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9537FB" w14:textId="6C3C044A" w:rsidR="00C468B7" w:rsidRPr="00AA5096" w:rsidRDefault="00C468B7" w:rsidP="00C468B7">
      <w:pPr>
        <w:widowControl w:val="0"/>
        <w:tabs>
          <w:tab w:val="left" w:pos="8280"/>
        </w:tabs>
        <w:overflowPunct w:val="0"/>
        <w:autoSpaceDE w:val="0"/>
        <w:autoSpaceDN w:val="0"/>
        <w:adjustRightInd w:val="0"/>
        <w:spacing w:after="0" w:line="280" w:lineRule="exact"/>
        <w:jc w:val="both"/>
        <w:textAlignment w:val="baseline"/>
        <w:rPr>
          <w:rFonts w:asciiTheme="minorHAnsi" w:eastAsia="新細明體" w:hAnsiTheme="minorHAnsi" w:cs="Arial"/>
          <w:b/>
          <w:sz w:val="24"/>
          <w:szCs w:val="24"/>
          <w:lang w:eastAsia="ja-JP"/>
        </w:rPr>
      </w:pPr>
      <w:bookmarkStart w:id="0" w:name="OLE_LINK103"/>
      <w:bookmarkStart w:id="1" w:name="OLE_LINK104"/>
      <w:r w:rsidRPr="00AA5096">
        <w:rPr>
          <w:rFonts w:asciiTheme="minorHAnsi" w:eastAsia="新細明體" w:hAnsiTheme="minorHAnsi" w:cs="Arial"/>
          <w:b/>
          <w:sz w:val="24"/>
          <w:szCs w:val="24"/>
          <w:lang w:eastAsia="ja-JP"/>
        </w:rPr>
        <w:t xml:space="preserve">3GPP TSG-RAN WG4 </w:t>
      </w:r>
      <w:r w:rsidR="003A6B2A" w:rsidRPr="00AA5096">
        <w:rPr>
          <w:rFonts w:asciiTheme="minorHAnsi" w:eastAsia="新細明體" w:hAnsiTheme="minorHAnsi" w:cs="Arial"/>
          <w:b/>
          <w:sz w:val="24"/>
          <w:szCs w:val="24"/>
          <w:lang w:eastAsia="ja-JP"/>
        </w:rPr>
        <w:t>Meeting #86</w:t>
      </w:r>
      <w:r w:rsidR="00AD228B">
        <w:rPr>
          <w:rFonts w:asciiTheme="minorHAnsi" w:eastAsia="新細明體" w:hAnsiTheme="minorHAnsi" w:cs="Arial"/>
          <w:b/>
          <w:sz w:val="24"/>
          <w:szCs w:val="24"/>
          <w:lang w:eastAsia="ja-JP"/>
        </w:rPr>
        <w:t>Bis</w:t>
      </w:r>
      <w:r w:rsidRPr="00AA5096">
        <w:rPr>
          <w:rFonts w:asciiTheme="minorHAnsi" w:eastAsia="新細明體" w:hAnsiTheme="minorHAnsi" w:cs="Arial"/>
          <w:b/>
          <w:sz w:val="24"/>
          <w:szCs w:val="24"/>
          <w:lang w:eastAsia="ja-JP"/>
        </w:rPr>
        <w:t xml:space="preserve">                                     </w:t>
      </w:r>
      <w:r w:rsidR="0025342E" w:rsidRPr="00AA5096">
        <w:rPr>
          <w:rFonts w:asciiTheme="minorHAnsi" w:eastAsia="新細明體" w:hAnsiTheme="minorHAnsi" w:cs="Arial"/>
          <w:b/>
          <w:sz w:val="24"/>
          <w:szCs w:val="24"/>
          <w:lang w:eastAsia="ja-JP"/>
        </w:rPr>
        <w:t xml:space="preserve">                                             </w:t>
      </w:r>
      <w:r w:rsidR="003A6B2A" w:rsidRPr="00AA5096">
        <w:rPr>
          <w:rFonts w:asciiTheme="minorHAnsi" w:eastAsia="新細明體" w:hAnsiTheme="minorHAnsi" w:cs="Arial"/>
          <w:b/>
          <w:sz w:val="24"/>
          <w:szCs w:val="24"/>
          <w:lang w:eastAsia="ja-JP"/>
        </w:rPr>
        <w:t xml:space="preserve">    </w:t>
      </w:r>
      <w:r w:rsidRPr="00AA5096">
        <w:rPr>
          <w:rFonts w:asciiTheme="minorHAnsi" w:eastAsia="新細明體" w:hAnsiTheme="minorHAnsi" w:cs="Arial"/>
          <w:b/>
          <w:sz w:val="24"/>
          <w:szCs w:val="24"/>
          <w:lang w:eastAsia="ja-JP"/>
        </w:rPr>
        <w:t xml:space="preserve">  </w:t>
      </w:r>
      <w:r w:rsidR="0025342E" w:rsidRPr="00AA5096">
        <w:rPr>
          <w:rFonts w:asciiTheme="minorHAnsi" w:eastAsia="新細明體" w:hAnsiTheme="minorHAnsi" w:cs="Arial"/>
          <w:b/>
          <w:sz w:val="24"/>
          <w:szCs w:val="24"/>
          <w:lang w:eastAsia="ja-JP"/>
        </w:rPr>
        <w:t>R4-</w:t>
      </w:r>
      <w:r w:rsidR="003A6B2A" w:rsidRPr="00AA5096">
        <w:rPr>
          <w:rFonts w:asciiTheme="minorHAnsi" w:eastAsia="新細明體" w:hAnsiTheme="minorHAnsi" w:cs="Arial"/>
          <w:b/>
          <w:sz w:val="24"/>
          <w:szCs w:val="24"/>
          <w:lang w:eastAsia="ja-JP"/>
        </w:rPr>
        <w:t>18</w:t>
      </w:r>
      <w:r w:rsidR="002456E6">
        <w:rPr>
          <w:rFonts w:asciiTheme="minorHAnsi" w:eastAsia="新細明體" w:hAnsiTheme="minorHAnsi" w:cs="Arial"/>
          <w:b/>
          <w:sz w:val="24"/>
          <w:szCs w:val="24"/>
          <w:lang w:eastAsia="ja-JP"/>
        </w:rPr>
        <w:t>03678</w:t>
      </w:r>
      <w:bookmarkStart w:id="2" w:name="_GoBack"/>
      <w:bookmarkEnd w:id="2"/>
      <w:r w:rsidR="009F53CF" w:rsidRPr="00AA5096">
        <w:rPr>
          <w:rFonts w:asciiTheme="minorHAnsi" w:eastAsia="新細明體" w:hAnsiTheme="minorHAnsi" w:cs="Arial"/>
          <w:b/>
          <w:sz w:val="24"/>
          <w:szCs w:val="24"/>
          <w:lang w:eastAsia="ja-JP"/>
        </w:rPr>
        <w:t xml:space="preserve">                                         </w:t>
      </w:r>
    </w:p>
    <w:p w14:paraId="05918608" w14:textId="77777777" w:rsidR="00C468B7" w:rsidRDefault="00AD228B" w:rsidP="00C468B7">
      <w:pPr>
        <w:tabs>
          <w:tab w:val="left" w:pos="1985"/>
        </w:tabs>
        <w:jc w:val="both"/>
        <w:rPr>
          <w:rFonts w:asciiTheme="minorHAnsi" w:hAnsiTheme="minorHAnsi" w:cs="Arial"/>
          <w:b/>
          <w:sz w:val="24"/>
          <w:szCs w:val="24"/>
          <w:lang w:eastAsia="ja-JP"/>
        </w:rPr>
      </w:pPr>
      <w:r w:rsidRPr="00AD228B">
        <w:rPr>
          <w:rFonts w:asciiTheme="minorHAnsi" w:hAnsiTheme="minorHAnsi" w:cs="Arial"/>
          <w:b/>
          <w:sz w:val="24"/>
          <w:szCs w:val="24"/>
          <w:lang w:eastAsia="ja-JP"/>
        </w:rPr>
        <w:t>Melbourne, Australia, 16 - 20 April 2018</w:t>
      </w:r>
    </w:p>
    <w:p w14:paraId="3ACF9F52" w14:textId="77777777" w:rsidR="00C468B7" w:rsidRPr="00FD1290" w:rsidRDefault="00C468B7" w:rsidP="00C468B7">
      <w:pPr>
        <w:rPr>
          <w:rFonts w:cs="Arial"/>
          <w:b/>
          <w:bCs/>
          <w:sz w:val="24"/>
        </w:rPr>
      </w:pPr>
      <w:r>
        <w:rPr>
          <w:rFonts w:cs="Arial"/>
          <w:b/>
          <w:bCs/>
          <w:sz w:val="24"/>
        </w:rPr>
        <w:t xml:space="preserve">Agenda item:            </w:t>
      </w:r>
      <w:r w:rsidR="00A23984">
        <w:rPr>
          <w:rFonts w:cs="Arial"/>
          <w:b/>
          <w:bCs/>
          <w:sz w:val="24"/>
        </w:rPr>
        <w:t>7.9.4.3</w:t>
      </w:r>
    </w:p>
    <w:p w14:paraId="4A1FF264" w14:textId="77777777" w:rsidR="00C468B7" w:rsidRPr="00C04430" w:rsidRDefault="00C468B7" w:rsidP="00C468B7">
      <w:pPr>
        <w:tabs>
          <w:tab w:val="left" w:pos="1985"/>
        </w:tabs>
        <w:ind w:left="1985" w:hanging="1985"/>
        <w:rPr>
          <w:b/>
          <w:bCs/>
          <w:sz w:val="24"/>
          <w:szCs w:val="24"/>
        </w:rPr>
      </w:pPr>
      <w:r w:rsidRPr="00C04430">
        <w:rPr>
          <w:b/>
          <w:bCs/>
          <w:sz w:val="24"/>
          <w:szCs w:val="24"/>
        </w:rPr>
        <w:t>Source:</w:t>
      </w:r>
      <w:r w:rsidRPr="00C04430">
        <w:rPr>
          <w:b/>
          <w:bCs/>
          <w:sz w:val="24"/>
          <w:szCs w:val="24"/>
        </w:rPr>
        <w:tab/>
      </w:r>
      <w:r w:rsidR="00CE6956">
        <w:rPr>
          <w:b/>
          <w:bCs/>
          <w:sz w:val="24"/>
          <w:szCs w:val="24"/>
        </w:rPr>
        <w:t xml:space="preserve"> </w:t>
      </w:r>
      <w:r w:rsidR="00086FF1">
        <w:rPr>
          <w:b/>
          <w:bCs/>
          <w:sz w:val="24"/>
          <w:szCs w:val="24"/>
        </w:rPr>
        <w:t xml:space="preserve"> </w:t>
      </w:r>
      <w:r w:rsidRPr="00C04430">
        <w:rPr>
          <w:b/>
          <w:bCs/>
          <w:sz w:val="24"/>
          <w:szCs w:val="24"/>
        </w:rPr>
        <w:t xml:space="preserve">MediaTek Inc. </w:t>
      </w:r>
    </w:p>
    <w:p w14:paraId="46A2CBDB" w14:textId="77777777" w:rsidR="00C468B7" w:rsidRPr="00B07D53" w:rsidRDefault="00C468B7" w:rsidP="00086FF1">
      <w:pPr>
        <w:tabs>
          <w:tab w:val="left" w:pos="1985"/>
        </w:tabs>
        <w:ind w:left="1985" w:hanging="1985"/>
        <w:rPr>
          <w:b/>
          <w:bCs/>
          <w:sz w:val="24"/>
          <w:szCs w:val="24"/>
        </w:rPr>
      </w:pPr>
      <w:r w:rsidRPr="00C04430">
        <w:rPr>
          <w:b/>
          <w:bCs/>
          <w:sz w:val="24"/>
          <w:szCs w:val="24"/>
        </w:rPr>
        <w:t>Title:</w:t>
      </w:r>
      <w:r w:rsidRPr="00C04430">
        <w:rPr>
          <w:b/>
          <w:bCs/>
          <w:sz w:val="24"/>
          <w:szCs w:val="24"/>
        </w:rPr>
        <w:tab/>
      </w:r>
      <w:r w:rsidR="00086FF1">
        <w:rPr>
          <w:b/>
          <w:bCs/>
          <w:sz w:val="24"/>
          <w:szCs w:val="24"/>
        </w:rPr>
        <w:t xml:space="preserve">  </w:t>
      </w:r>
      <w:r w:rsidR="00AD228B">
        <w:rPr>
          <w:b/>
          <w:bCs/>
          <w:sz w:val="24"/>
          <w:szCs w:val="24"/>
        </w:rPr>
        <w:t>Discussion on SFTD</w:t>
      </w:r>
    </w:p>
    <w:p w14:paraId="6E736F1E" w14:textId="77777777" w:rsidR="00C468B7" w:rsidRDefault="00C468B7" w:rsidP="00C468B7">
      <w:pPr>
        <w:rPr>
          <w:b/>
          <w:bCs/>
          <w:sz w:val="24"/>
          <w:szCs w:val="24"/>
        </w:rPr>
      </w:pPr>
      <w:r>
        <w:rPr>
          <w:b/>
          <w:bCs/>
          <w:sz w:val="24"/>
          <w:szCs w:val="24"/>
        </w:rPr>
        <w:t xml:space="preserve">Document for:          </w:t>
      </w:r>
      <w:r w:rsidRPr="00C04430">
        <w:rPr>
          <w:b/>
          <w:bCs/>
          <w:sz w:val="24"/>
          <w:szCs w:val="24"/>
        </w:rPr>
        <w:t xml:space="preserve">Discussion </w:t>
      </w:r>
    </w:p>
    <w:p w14:paraId="5D7AB494" w14:textId="77777777"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Pr="00C04430">
        <w:rPr>
          <w:rFonts w:ascii="Calibri" w:hAnsi="Calibri" w:cs="Calibri"/>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14:paraId="476E7425" w14:textId="77777777" w:rsidR="00650D1C" w:rsidRPr="00696355" w:rsidRDefault="00AD228B" w:rsidP="00AD228B">
      <w:pPr>
        <w:rPr>
          <w:rFonts w:asciiTheme="minorHAnsi" w:hAnsiTheme="minorHAnsi"/>
          <w:lang w:val="en-GB" w:eastAsia="zh-TW"/>
        </w:rPr>
      </w:pPr>
      <w:bookmarkStart w:id="3" w:name="OLE_LINK1"/>
      <w:bookmarkStart w:id="4" w:name="OLE_LINK2"/>
      <w:bookmarkStart w:id="5" w:name="OLE_LINK132"/>
      <w:bookmarkStart w:id="6" w:name="OLE_LINK133"/>
      <w:r>
        <w:rPr>
          <w:rFonts w:asciiTheme="minorHAnsi" w:hAnsiTheme="minorHAnsi"/>
          <w:lang w:val="en-GB" w:eastAsia="zh-TW"/>
        </w:rPr>
        <w:t xml:space="preserve">In the approved LS from RAN2 to RAN4, </w:t>
      </w:r>
      <w:r w:rsidRPr="00AD228B">
        <w:rPr>
          <w:rFonts w:asciiTheme="minorHAnsi" w:hAnsiTheme="minorHAnsi"/>
          <w:lang w:val="en-GB" w:eastAsia="zh-TW"/>
        </w:rPr>
        <w:t>R2-1804119</w:t>
      </w:r>
      <w:r>
        <w:rPr>
          <w:rFonts w:asciiTheme="minorHAnsi" w:hAnsiTheme="minorHAnsi"/>
          <w:lang w:val="en-GB" w:eastAsia="zh-TW"/>
        </w:rPr>
        <w:t xml:space="preserve"> [1], more SFTD usage scenarios need to be discussed</w:t>
      </w:r>
      <w:r w:rsidR="00C45B41" w:rsidRPr="00C45B41">
        <w:rPr>
          <w:rFonts w:asciiTheme="minorHAnsi" w:hAnsiTheme="minorHAnsi"/>
          <w:lang w:val="en-GB" w:eastAsia="zh-TW"/>
        </w:rPr>
        <w:t xml:space="preserve"> </w:t>
      </w:r>
      <w:r w:rsidR="00C45B41">
        <w:rPr>
          <w:rFonts w:asciiTheme="minorHAnsi" w:hAnsiTheme="minorHAnsi"/>
          <w:lang w:val="en-GB" w:eastAsia="zh-TW"/>
        </w:rPr>
        <w:t>when PSCell is configured</w:t>
      </w:r>
      <w:r>
        <w:rPr>
          <w:rFonts w:asciiTheme="minorHAnsi" w:hAnsiTheme="minorHAnsi"/>
          <w:lang w:val="en-GB" w:eastAsia="zh-TW"/>
        </w:rPr>
        <w:t xml:space="preserve">. In the agreed WF, </w:t>
      </w:r>
      <w:r w:rsidRPr="00AD228B">
        <w:rPr>
          <w:rFonts w:asciiTheme="minorHAnsi" w:hAnsiTheme="minorHAnsi"/>
          <w:lang w:eastAsia="zh-TW"/>
        </w:rPr>
        <w:t>R4-1803156</w:t>
      </w:r>
      <w:r>
        <w:rPr>
          <w:rFonts w:asciiTheme="minorHAnsi" w:hAnsiTheme="minorHAnsi"/>
          <w:lang w:eastAsia="zh-TW"/>
        </w:rPr>
        <w:t xml:space="preserve"> [2]</w:t>
      </w:r>
      <w:r>
        <w:rPr>
          <w:rFonts w:asciiTheme="minorHAnsi" w:hAnsiTheme="minorHAnsi"/>
          <w:lang w:val="en-GB" w:eastAsia="zh-TW"/>
        </w:rPr>
        <w:t xml:space="preserve">, some SFTD measurement details are still FFS. </w:t>
      </w:r>
      <w:r w:rsidR="00650D1C" w:rsidRPr="00696355">
        <w:rPr>
          <w:rFonts w:asciiTheme="minorHAnsi" w:hAnsiTheme="minorHAnsi"/>
          <w:lang w:val="en-GB" w:eastAsia="zh-TW"/>
        </w:rPr>
        <w:t xml:space="preserve">In this contribution, </w:t>
      </w:r>
      <w:r>
        <w:rPr>
          <w:rFonts w:asciiTheme="minorHAnsi" w:hAnsiTheme="minorHAnsi"/>
          <w:lang w:val="en-GB" w:eastAsia="zh-TW"/>
        </w:rPr>
        <w:t>we</w:t>
      </w:r>
      <w:r w:rsidR="00650D1C" w:rsidRPr="00696355">
        <w:rPr>
          <w:rFonts w:asciiTheme="minorHAnsi" w:hAnsiTheme="minorHAnsi"/>
          <w:lang w:val="en-GB" w:eastAsia="zh-TW"/>
        </w:rPr>
        <w:t xml:space="preserve"> discuss the issues </w:t>
      </w:r>
      <w:r w:rsidR="008461BE" w:rsidRPr="00696355">
        <w:rPr>
          <w:rFonts w:asciiTheme="minorHAnsi" w:hAnsiTheme="minorHAnsi"/>
          <w:lang w:val="en-GB" w:eastAsia="zh-TW"/>
        </w:rPr>
        <w:t xml:space="preserve">listed in </w:t>
      </w:r>
      <w:r w:rsidR="00650D1C" w:rsidRPr="00696355">
        <w:rPr>
          <w:rFonts w:asciiTheme="minorHAnsi" w:hAnsiTheme="minorHAnsi"/>
          <w:lang w:val="en-GB" w:eastAsia="zh-TW"/>
        </w:rPr>
        <w:t>[1]</w:t>
      </w:r>
      <w:r>
        <w:rPr>
          <w:rFonts w:asciiTheme="minorHAnsi" w:hAnsiTheme="minorHAnsi"/>
          <w:lang w:val="en-GB" w:eastAsia="zh-TW"/>
        </w:rPr>
        <w:t xml:space="preserve"> and [2] </w:t>
      </w:r>
      <w:r w:rsidR="00425181">
        <w:rPr>
          <w:rFonts w:asciiTheme="minorHAnsi" w:hAnsiTheme="minorHAnsi"/>
          <w:lang w:val="en-GB" w:eastAsia="zh-TW"/>
        </w:rPr>
        <w:t>by following structure:</w:t>
      </w:r>
    </w:p>
    <w:p w14:paraId="736A9C3C" w14:textId="77777777" w:rsidR="003D09F6" w:rsidRDefault="00AD228B" w:rsidP="004319A4">
      <w:pPr>
        <w:pStyle w:val="a9"/>
        <w:numPr>
          <w:ilvl w:val="0"/>
          <w:numId w:val="1"/>
        </w:numPr>
        <w:tabs>
          <w:tab w:val="num" w:pos="720"/>
        </w:tabs>
        <w:spacing w:after="0"/>
        <w:jc w:val="both"/>
        <w:rPr>
          <w:rFonts w:asciiTheme="minorHAnsi" w:hAnsiTheme="minorHAnsi"/>
          <w:lang w:val="en-GB" w:eastAsia="zh-TW"/>
        </w:rPr>
      </w:pPr>
      <w:r>
        <w:rPr>
          <w:rFonts w:asciiTheme="minorHAnsi" w:hAnsiTheme="minorHAnsi"/>
          <w:lang w:val="en-GB" w:eastAsia="zh-TW"/>
        </w:rPr>
        <w:t xml:space="preserve">SFTD measurement when PSCell is configured </w:t>
      </w:r>
    </w:p>
    <w:p w14:paraId="5BF8A01B" w14:textId="77777777" w:rsidR="00AD228B" w:rsidRDefault="00AD228B" w:rsidP="004319A4">
      <w:pPr>
        <w:pStyle w:val="a9"/>
        <w:numPr>
          <w:ilvl w:val="0"/>
          <w:numId w:val="1"/>
        </w:numPr>
        <w:tabs>
          <w:tab w:val="num" w:pos="720"/>
        </w:tabs>
        <w:spacing w:after="0"/>
        <w:jc w:val="both"/>
        <w:rPr>
          <w:rFonts w:asciiTheme="minorHAnsi" w:hAnsiTheme="minorHAnsi"/>
          <w:lang w:val="en-GB" w:eastAsia="zh-TW"/>
        </w:rPr>
      </w:pPr>
      <w:r>
        <w:rPr>
          <w:rFonts w:asciiTheme="minorHAnsi" w:hAnsiTheme="minorHAnsi"/>
          <w:lang w:val="en-GB" w:eastAsia="zh-TW"/>
        </w:rPr>
        <w:t>Interruption based SFTD measurement when PSCell is not configured</w:t>
      </w:r>
    </w:p>
    <w:p w14:paraId="6C2324D1" w14:textId="77777777" w:rsidR="00AD228B" w:rsidRDefault="00AD228B" w:rsidP="00AD228B">
      <w:pPr>
        <w:pStyle w:val="a9"/>
        <w:numPr>
          <w:ilvl w:val="1"/>
          <w:numId w:val="1"/>
        </w:numPr>
        <w:spacing w:after="0"/>
        <w:jc w:val="both"/>
        <w:rPr>
          <w:rFonts w:asciiTheme="minorHAnsi" w:hAnsiTheme="minorHAnsi"/>
          <w:lang w:val="en-GB" w:eastAsia="zh-TW"/>
        </w:rPr>
      </w:pPr>
      <w:r>
        <w:rPr>
          <w:rFonts w:asciiTheme="minorHAnsi" w:hAnsiTheme="minorHAnsi"/>
          <w:lang w:val="en-GB" w:eastAsia="zh-TW"/>
        </w:rPr>
        <w:t xml:space="preserve">Mechanism </w:t>
      </w:r>
    </w:p>
    <w:p w14:paraId="1B484D2E" w14:textId="77777777" w:rsidR="00AD228B" w:rsidRPr="00696355" w:rsidRDefault="00AD228B" w:rsidP="00AD228B">
      <w:pPr>
        <w:pStyle w:val="a9"/>
        <w:numPr>
          <w:ilvl w:val="1"/>
          <w:numId w:val="1"/>
        </w:numPr>
        <w:spacing w:after="0"/>
        <w:jc w:val="both"/>
        <w:rPr>
          <w:rFonts w:asciiTheme="minorHAnsi" w:hAnsiTheme="minorHAnsi"/>
          <w:lang w:val="en-GB" w:eastAsia="zh-TW"/>
        </w:rPr>
      </w:pPr>
      <w:r>
        <w:rPr>
          <w:rFonts w:asciiTheme="minorHAnsi" w:hAnsiTheme="minorHAnsi"/>
          <w:lang w:val="en-GB" w:eastAsia="zh-TW"/>
        </w:rPr>
        <w:t>Requirements</w:t>
      </w:r>
    </w:p>
    <w:p w14:paraId="3FC59CE0" w14:textId="77777777" w:rsidR="00AD228B" w:rsidRDefault="002D409D" w:rsidP="002F275D">
      <w:pPr>
        <w:pStyle w:val="1"/>
        <w:rPr>
          <w:rFonts w:ascii="Calibri" w:hAnsi="Calibri" w:cs="Calibri"/>
          <w:b/>
          <w:color w:val="000000"/>
          <w:sz w:val="24"/>
          <w:szCs w:val="24"/>
        </w:rPr>
      </w:pPr>
      <w:r>
        <w:rPr>
          <w:rFonts w:ascii="Calibri" w:eastAsia="新細明體" w:hAnsi="Calibri" w:cs="Calibri"/>
          <w:b/>
          <w:color w:val="0D0D0D"/>
          <w:sz w:val="24"/>
          <w:szCs w:val="24"/>
          <w:lang w:eastAsia="zh-TW"/>
        </w:rPr>
        <w:t>2</w:t>
      </w:r>
      <w:r w:rsidR="00EE0926">
        <w:rPr>
          <w:rFonts w:ascii="Calibri" w:hAnsi="Calibri" w:cs="Calibri"/>
          <w:color w:val="000000"/>
          <w:sz w:val="24"/>
          <w:szCs w:val="24"/>
        </w:rPr>
        <w:t xml:space="preserve">     </w:t>
      </w:r>
      <w:r w:rsidR="00AD228B" w:rsidRPr="00AD228B">
        <w:rPr>
          <w:rFonts w:ascii="Calibri" w:hAnsi="Calibri" w:cs="Calibri"/>
          <w:b/>
          <w:color w:val="000000"/>
          <w:sz w:val="24"/>
          <w:szCs w:val="24"/>
        </w:rPr>
        <w:t>SFTD measurement when PSCell is configured</w:t>
      </w:r>
    </w:p>
    <w:p w14:paraId="1B201BF0" w14:textId="77777777" w:rsidR="005F4268" w:rsidRDefault="005F4268" w:rsidP="005F4268">
      <w:pPr>
        <w:rPr>
          <w:rFonts w:asciiTheme="minorHAnsi" w:hAnsiTheme="minorHAnsi"/>
          <w:lang w:val="en-GB" w:eastAsia="zh-TW"/>
        </w:rPr>
      </w:pPr>
      <w:r w:rsidRPr="005F4268">
        <w:rPr>
          <w:rFonts w:ascii="Calibri" w:eastAsia="新細明體" w:hAnsi="Calibri" w:cs="Calibri"/>
          <w:color w:val="0D0D0D"/>
          <w:lang w:val="en-GB" w:eastAsia="zh-TW"/>
        </w:rPr>
        <w:t>In</w:t>
      </w:r>
      <w:r w:rsidRPr="005F4268">
        <w:rPr>
          <w:rFonts w:asciiTheme="minorHAnsi" w:hAnsiTheme="minorHAnsi"/>
          <w:lang w:val="en-GB" w:eastAsia="zh-TW"/>
        </w:rPr>
        <w:t xml:space="preserve"> R2-1804119 [1]</w:t>
      </w:r>
      <w:r>
        <w:rPr>
          <w:rFonts w:asciiTheme="minorHAnsi" w:hAnsiTheme="minorHAnsi"/>
          <w:lang w:val="en-GB" w:eastAsia="zh-TW"/>
        </w:rPr>
        <w:t>, the followings are approved.</w:t>
      </w:r>
    </w:p>
    <w:p w14:paraId="39DC8281" w14:textId="77777777" w:rsidR="005F4268" w:rsidRDefault="005F4268" w:rsidP="005F4268">
      <w:pPr>
        <w:rPr>
          <w:lang w:val="en-GB" w:eastAsia="en-US"/>
        </w:rPr>
      </w:pPr>
      <w:r>
        <w:rPr>
          <w:noProof/>
          <w:lang w:eastAsia="zh-TW"/>
        </w:rPr>
        <mc:AlternateContent>
          <mc:Choice Requires="wps">
            <w:drawing>
              <wp:anchor distT="0" distB="0" distL="114300" distR="114300" simplePos="0" relativeHeight="251662336" behindDoc="0" locked="0" layoutInCell="1" allowOverlap="1" wp14:anchorId="40CFDEBD" wp14:editId="01A0CA30">
                <wp:simplePos x="0" y="0"/>
                <wp:positionH relativeFrom="margin">
                  <wp:align>left</wp:align>
                </wp:positionH>
                <wp:positionV relativeFrom="paragraph">
                  <wp:posOffset>123759</wp:posOffset>
                </wp:positionV>
                <wp:extent cx="5527964" cy="1698171"/>
                <wp:effectExtent l="0" t="0" r="15875" b="16510"/>
                <wp:wrapNone/>
                <wp:docPr id="8" name="文字方塊 8"/>
                <wp:cNvGraphicFramePr/>
                <a:graphic xmlns:a="http://schemas.openxmlformats.org/drawingml/2006/main">
                  <a:graphicData uri="http://schemas.microsoft.com/office/word/2010/wordprocessingShape">
                    <wps:wsp>
                      <wps:cNvSpPr txBox="1"/>
                      <wps:spPr>
                        <a:xfrm>
                          <a:off x="0" y="0"/>
                          <a:ext cx="5527964" cy="169817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66EA9AA" w14:textId="77777777" w:rsidR="005F4268" w:rsidRPr="00F2619B" w:rsidRDefault="005F4268" w:rsidP="005F4268">
                            <w:pPr>
                              <w:spacing w:after="120"/>
                              <w:jc w:val="both"/>
                              <w:rPr>
                                <w:sz w:val="16"/>
                                <w:szCs w:val="16"/>
                              </w:rPr>
                            </w:pPr>
                            <w:r w:rsidRPr="00F2619B">
                              <w:rPr>
                                <w:rFonts w:ascii="Arial" w:hAnsi="Arial" w:cs="Arial"/>
                                <w:sz w:val="16"/>
                                <w:szCs w:val="16"/>
                              </w:rPr>
                              <w:t>RAN2 also received an LS R2-1804093 from RAN4 on further details concerning SFTD measurements.</w:t>
                            </w:r>
                          </w:p>
                          <w:p w14:paraId="6E6FCD33" w14:textId="77777777" w:rsidR="005F4268" w:rsidRPr="00D82272" w:rsidRDefault="005F4268" w:rsidP="005F4268">
                            <w:pPr>
                              <w:spacing w:after="120"/>
                              <w:jc w:val="both"/>
                              <w:rPr>
                                <w:sz w:val="16"/>
                                <w:szCs w:val="16"/>
                              </w:rPr>
                            </w:pPr>
                            <w:r w:rsidRPr="00D82272">
                              <w:rPr>
                                <w:rFonts w:ascii="Arial" w:hAnsi="Arial" w:cs="Arial"/>
                                <w:sz w:val="16"/>
                                <w:szCs w:val="16"/>
                              </w:rPr>
                              <w:t>In addition, RAN2 would like to understand the feasibility in the following cases</w:t>
                            </w:r>
                          </w:p>
                          <w:p w14:paraId="522013B0" w14:textId="77777777" w:rsidR="005F4268" w:rsidRPr="00D82272" w:rsidRDefault="005F4268" w:rsidP="005F4268">
                            <w:pPr>
                              <w:numPr>
                                <w:ilvl w:val="0"/>
                                <w:numId w:val="14"/>
                              </w:numPr>
                              <w:spacing w:after="120"/>
                              <w:jc w:val="both"/>
                              <w:rPr>
                                <w:sz w:val="16"/>
                                <w:szCs w:val="16"/>
                              </w:rPr>
                            </w:pPr>
                            <w:r w:rsidRPr="00D82272">
                              <w:rPr>
                                <w:rFonts w:ascii="Arial" w:hAnsi="Arial" w:cs="Arial"/>
                                <w:sz w:val="16"/>
                                <w:szCs w:val="16"/>
                              </w:rPr>
                              <w:t>In case an NR PSCell is configured, determining SFTD for NR neighbour cells at a monitored carrier frequency (with an NR PSCell, or an NR SCG serving cell)</w:t>
                            </w:r>
                          </w:p>
                          <w:p w14:paraId="33A03203" w14:textId="77777777" w:rsidR="005F4268" w:rsidRPr="00D82272" w:rsidRDefault="005F4268" w:rsidP="005F4268">
                            <w:pPr>
                              <w:numPr>
                                <w:ilvl w:val="0"/>
                                <w:numId w:val="14"/>
                              </w:numPr>
                              <w:spacing w:after="120"/>
                              <w:ind w:right="150"/>
                              <w:jc w:val="both"/>
                              <w:rPr>
                                <w:sz w:val="16"/>
                                <w:szCs w:val="16"/>
                              </w:rPr>
                            </w:pPr>
                            <w:r w:rsidRPr="00D82272">
                              <w:rPr>
                                <w:rFonts w:ascii="Arial" w:hAnsi="Arial" w:cs="Arial"/>
                                <w:sz w:val="16"/>
                                <w:szCs w:val="16"/>
                              </w:rPr>
                              <w:t xml:space="preserve">In case an NR PSCell is configured, determining SFTD for NR neighbour cells at a non-monitored carrier frequency  </w:t>
                            </w:r>
                          </w:p>
                          <w:p w14:paraId="23AB6639" w14:textId="77777777" w:rsidR="005F4268" w:rsidRPr="00D82272" w:rsidRDefault="005F4268" w:rsidP="005F4268">
                            <w:pPr>
                              <w:numPr>
                                <w:ilvl w:val="0"/>
                                <w:numId w:val="14"/>
                              </w:numPr>
                              <w:spacing w:after="120"/>
                              <w:ind w:right="150"/>
                              <w:jc w:val="both"/>
                              <w:rPr>
                                <w:sz w:val="16"/>
                                <w:szCs w:val="16"/>
                              </w:rPr>
                            </w:pPr>
                            <w:r w:rsidRPr="00D82272">
                              <w:rPr>
                                <w:rFonts w:ascii="Arial" w:hAnsi="Arial" w:cs="Arial"/>
                                <w:sz w:val="16"/>
                                <w:szCs w:val="16"/>
                              </w:rPr>
                              <w:t>SFTD measurements for NE-DC and NR-NR DC</w:t>
                            </w:r>
                          </w:p>
                          <w:p w14:paraId="017D56FA" w14:textId="77777777" w:rsidR="005F4268" w:rsidRPr="00F2619B" w:rsidRDefault="005F4268" w:rsidP="005F4268">
                            <w:pPr>
                              <w:spacing w:after="120"/>
                              <w:jc w:val="both"/>
                              <w:rPr>
                                <w:rFonts w:eastAsia="Calibri"/>
                                <w:sz w:val="16"/>
                                <w:szCs w:val="16"/>
                              </w:rPr>
                            </w:pPr>
                            <w:r w:rsidRPr="00D82272">
                              <w:rPr>
                                <w:rFonts w:ascii="Arial" w:hAnsi="Arial" w:cs="Arial"/>
                                <w:sz w:val="16"/>
                                <w:szCs w:val="16"/>
                              </w:rPr>
                              <w:t>Furthermore, in all feasible cases above, RAN2 also needs to understand any restriction in number of cells that the UE can consider.</w:t>
                            </w:r>
                          </w:p>
                          <w:p w14:paraId="407E6620" w14:textId="77777777" w:rsidR="005F4268" w:rsidRPr="00F2619B" w:rsidRDefault="005F4268" w:rsidP="005F4268">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CFDEBD" id="_x0000_t202" coordsize="21600,21600" o:spt="202" path="m,l,21600r21600,l21600,xe">
                <v:stroke joinstyle="miter"/>
                <v:path gradientshapeok="t" o:connecttype="rect"/>
              </v:shapetype>
              <v:shape id="文字方塊 8" o:spid="_x0000_s1026" type="#_x0000_t202" style="position:absolute;margin-left:0;margin-top:9.75pt;width:435.25pt;height:133.7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" fillcolor="white [3201]" strokeweight=".5pt">
                <v:textbox>
                  <w:txbxContent>
                    <w:p w14:paraId="566EA9AA" w14:textId="77777777" w:rsidR="005F4268" w:rsidRPr="00F2619B" w:rsidRDefault="005F4268" w:rsidP="005F4268">
                      <w:pPr>
                        <w:spacing w:after="120"/>
                        <w:jc w:val="both"/>
                        <w:rPr>
                          <w:sz w:val="16"/>
                          <w:szCs w:val="16"/>
                        </w:rPr>
                      </w:pPr>
                      <w:r w:rsidRPr="00F2619B">
                        <w:rPr>
                          <w:rFonts w:ascii="Arial" w:hAnsi="Arial" w:cs="Arial"/>
                          <w:sz w:val="16"/>
                          <w:szCs w:val="16"/>
                        </w:rPr>
                        <w:t>RAN2 also received an LS R2-1804093 from RAN4 on further details concerning SFTD measurements.</w:t>
                      </w:r>
                    </w:p>
                    <w:p w14:paraId="6E6FCD33" w14:textId="77777777" w:rsidR="005F4268" w:rsidRPr="00D82272" w:rsidRDefault="005F4268" w:rsidP="005F4268">
                      <w:pPr>
                        <w:spacing w:after="120"/>
                        <w:jc w:val="both"/>
                        <w:rPr>
                          <w:sz w:val="16"/>
                          <w:szCs w:val="16"/>
                        </w:rPr>
                      </w:pPr>
                      <w:r w:rsidRPr="00D82272">
                        <w:rPr>
                          <w:rFonts w:ascii="Arial" w:hAnsi="Arial" w:cs="Arial"/>
                          <w:sz w:val="16"/>
                          <w:szCs w:val="16"/>
                        </w:rPr>
                        <w:t>In addition, RAN2 would like to understand the feasibility in the following cases</w:t>
                      </w:r>
                    </w:p>
                    <w:p w14:paraId="522013B0" w14:textId="77777777" w:rsidR="005F4268" w:rsidRPr="00D82272" w:rsidRDefault="005F4268" w:rsidP="005F4268">
                      <w:pPr>
                        <w:numPr>
                          <w:ilvl w:val="0"/>
                          <w:numId w:val="14"/>
                        </w:numPr>
                        <w:spacing w:after="120"/>
                        <w:jc w:val="both"/>
                        <w:rPr>
                          <w:sz w:val="16"/>
                          <w:szCs w:val="16"/>
                        </w:rPr>
                      </w:pPr>
                      <w:r w:rsidRPr="00D82272">
                        <w:rPr>
                          <w:rFonts w:ascii="Arial" w:hAnsi="Arial" w:cs="Arial"/>
                          <w:sz w:val="16"/>
                          <w:szCs w:val="16"/>
                        </w:rPr>
                        <w:t>In case an NR PSCell is configured, determining SFTD for NR neighbour cells at a monitored carrier frequency (with an NR PSCell, or an NR SCG serving cell)</w:t>
                      </w:r>
                    </w:p>
                    <w:p w14:paraId="33A03203" w14:textId="77777777" w:rsidR="005F4268" w:rsidRPr="00D82272" w:rsidRDefault="005F4268" w:rsidP="005F4268">
                      <w:pPr>
                        <w:numPr>
                          <w:ilvl w:val="0"/>
                          <w:numId w:val="14"/>
                        </w:numPr>
                        <w:spacing w:after="120"/>
                        <w:ind w:right="150"/>
                        <w:jc w:val="both"/>
                        <w:rPr>
                          <w:sz w:val="16"/>
                          <w:szCs w:val="16"/>
                        </w:rPr>
                      </w:pPr>
                      <w:r w:rsidRPr="00D82272">
                        <w:rPr>
                          <w:rFonts w:ascii="Arial" w:hAnsi="Arial" w:cs="Arial"/>
                          <w:sz w:val="16"/>
                          <w:szCs w:val="16"/>
                        </w:rPr>
                        <w:t xml:space="preserve">In case an NR PSCell is configured, determining SFTD for NR neighbour cells at a non-monitored carrier frequency  </w:t>
                      </w:r>
                    </w:p>
                    <w:p w14:paraId="23AB6639" w14:textId="77777777" w:rsidR="005F4268" w:rsidRPr="00D82272" w:rsidRDefault="005F4268" w:rsidP="005F4268">
                      <w:pPr>
                        <w:numPr>
                          <w:ilvl w:val="0"/>
                          <w:numId w:val="14"/>
                        </w:numPr>
                        <w:spacing w:after="120"/>
                        <w:ind w:right="150"/>
                        <w:jc w:val="both"/>
                        <w:rPr>
                          <w:sz w:val="16"/>
                          <w:szCs w:val="16"/>
                        </w:rPr>
                      </w:pPr>
                      <w:r w:rsidRPr="00D82272">
                        <w:rPr>
                          <w:rFonts w:ascii="Arial" w:hAnsi="Arial" w:cs="Arial"/>
                          <w:sz w:val="16"/>
                          <w:szCs w:val="16"/>
                        </w:rPr>
                        <w:t>SFTD measurements for NE-DC and NR-NR DC</w:t>
                      </w:r>
                    </w:p>
                    <w:p w14:paraId="017D56FA" w14:textId="77777777" w:rsidR="005F4268" w:rsidRPr="00F2619B" w:rsidRDefault="005F4268" w:rsidP="005F4268">
                      <w:pPr>
                        <w:spacing w:after="120"/>
                        <w:jc w:val="both"/>
                        <w:rPr>
                          <w:rFonts w:eastAsia="Calibri"/>
                          <w:sz w:val="16"/>
                          <w:szCs w:val="16"/>
                        </w:rPr>
                      </w:pPr>
                      <w:r w:rsidRPr="00D82272">
                        <w:rPr>
                          <w:rFonts w:ascii="Arial" w:hAnsi="Arial" w:cs="Arial"/>
                          <w:sz w:val="16"/>
                          <w:szCs w:val="16"/>
                        </w:rPr>
                        <w:t>Furthermore, in all feasible cases above, RAN2 also needs to understand any restriction in number of cells that the UE can consider.</w:t>
                      </w:r>
                    </w:p>
                    <w:p w14:paraId="407E6620" w14:textId="77777777" w:rsidR="005F4268" w:rsidRPr="00F2619B" w:rsidRDefault="005F4268" w:rsidP="005F4268">
                      <w:pPr>
                        <w:rPr>
                          <w:sz w:val="16"/>
                          <w:szCs w:val="16"/>
                        </w:rPr>
                      </w:pPr>
                    </w:p>
                  </w:txbxContent>
                </v:textbox>
                <w10:wrap anchorx="margin"/>
              </v:shape>
            </w:pict>
          </mc:Fallback>
        </mc:AlternateContent>
      </w:r>
    </w:p>
    <w:p w14:paraId="5B87712B" w14:textId="77777777" w:rsidR="005F4268" w:rsidRDefault="005F4268" w:rsidP="005F4268">
      <w:pPr>
        <w:rPr>
          <w:lang w:val="en-GB" w:eastAsia="en-US"/>
        </w:rPr>
      </w:pPr>
    </w:p>
    <w:p w14:paraId="760D6472" w14:textId="77777777" w:rsidR="005F4268" w:rsidRDefault="005F4268" w:rsidP="005F4268">
      <w:pPr>
        <w:rPr>
          <w:lang w:val="en-GB" w:eastAsia="en-US"/>
        </w:rPr>
      </w:pPr>
    </w:p>
    <w:p w14:paraId="7AD363D8" w14:textId="77777777" w:rsidR="005F4268" w:rsidRDefault="005F4268" w:rsidP="005F4268">
      <w:pPr>
        <w:rPr>
          <w:lang w:val="en-GB" w:eastAsia="en-US"/>
        </w:rPr>
      </w:pPr>
    </w:p>
    <w:p w14:paraId="1AAA4E2E" w14:textId="77777777" w:rsidR="005F4268" w:rsidRDefault="005F4268" w:rsidP="005F4268">
      <w:pPr>
        <w:rPr>
          <w:lang w:val="en-GB" w:eastAsia="en-US"/>
        </w:rPr>
      </w:pPr>
    </w:p>
    <w:p w14:paraId="1286062B" w14:textId="77777777" w:rsidR="005F4268" w:rsidRDefault="005F4268" w:rsidP="005F4268">
      <w:pPr>
        <w:rPr>
          <w:lang w:val="en-GB" w:eastAsia="en-US"/>
        </w:rPr>
      </w:pPr>
    </w:p>
    <w:p w14:paraId="3AA74FBA" w14:textId="77777777" w:rsidR="005F4268" w:rsidRDefault="005F4268" w:rsidP="005F4268">
      <w:pPr>
        <w:rPr>
          <w:lang w:val="en-GB" w:eastAsia="en-US"/>
        </w:rPr>
      </w:pPr>
    </w:p>
    <w:p w14:paraId="3FAA5D93" w14:textId="77777777" w:rsidR="005F4268" w:rsidRDefault="005F4268" w:rsidP="005F4268">
      <w:pPr>
        <w:rPr>
          <w:lang w:val="en-GB" w:eastAsia="en-US"/>
        </w:rPr>
      </w:pPr>
    </w:p>
    <w:p w14:paraId="05D4A36D" w14:textId="0D139FCD" w:rsidR="00A74651" w:rsidRPr="003D437D" w:rsidRDefault="005F4268" w:rsidP="005F4268">
      <w:pPr>
        <w:rPr>
          <w:rFonts w:asciiTheme="minorHAnsi" w:hAnsiTheme="minorHAnsi"/>
          <w:lang w:val="en-GB" w:eastAsia="zh-TW"/>
        </w:rPr>
      </w:pPr>
      <w:r w:rsidRPr="003D437D">
        <w:rPr>
          <w:rFonts w:asciiTheme="minorHAnsi" w:hAnsiTheme="minorHAnsi"/>
          <w:lang w:val="en-GB" w:eastAsia="en-US"/>
        </w:rPr>
        <w:t xml:space="preserve">In two mentioned </w:t>
      </w:r>
      <w:r w:rsidR="001001FB" w:rsidRPr="003D437D">
        <w:rPr>
          <w:rFonts w:asciiTheme="minorHAnsi" w:hAnsiTheme="minorHAnsi"/>
          <w:lang w:val="en-GB" w:eastAsia="en-US"/>
        </w:rPr>
        <w:t>cases</w:t>
      </w:r>
      <w:r w:rsidRPr="003D437D">
        <w:rPr>
          <w:rFonts w:asciiTheme="minorHAnsi" w:hAnsiTheme="minorHAnsi"/>
          <w:lang w:val="en-GB" w:eastAsia="en-US"/>
        </w:rPr>
        <w:t xml:space="preserve"> in R2-</w:t>
      </w:r>
      <w:r w:rsidRPr="003D437D">
        <w:rPr>
          <w:rFonts w:asciiTheme="minorHAnsi" w:hAnsiTheme="minorHAnsi"/>
          <w:lang w:val="en-GB" w:eastAsia="zh-TW"/>
        </w:rPr>
        <w:t xml:space="preserve">1804119, </w:t>
      </w:r>
      <w:r w:rsidR="00A74651" w:rsidRPr="003D437D">
        <w:rPr>
          <w:rFonts w:asciiTheme="minorHAnsi" w:hAnsiTheme="minorHAnsi"/>
          <w:lang w:val="en-GB" w:eastAsia="zh-TW"/>
        </w:rPr>
        <w:t>PSCell has been configured.</w:t>
      </w:r>
      <w:r w:rsidR="00545E38" w:rsidRPr="003D437D">
        <w:rPr>
          <w:rFonts w:asciiTheme="minorHAnsi" w:hAnsiTheme="minorHAnsi"/>
          <w:lang w:val="en-GB" w:eastAsia="zh-TW"/>
        </w:rPr>
        <w:t xml:space="preserve"> They are illustrated in Figure </w:t>
      </w:r>
      <w:r w:rsidR="001A1E12" w:rsidRPr="003D437D">
        <w:rPr>
          <w:rFonts w:asciiTheme="minorHAnsi" w:hAnsiTheme="minorHAnsi"/>
          <w:lang w:val="en-GB" w:eastAsia="zh-TW"/>
        </w:rPr>
        <w:t>1</w:t>
      </w:r>
      <w:r w:rsidR="00545E38" w:rsidRPr="003D437D">
        <w:rPr>
          <w:rFonts w:asciiTheme="minorHAnsi" w:hAnsiTheme="minorHAnsi"/>
          <w:lang w:val="en-GB" w:eastAsia="zh-TW"/>
        </w:rPr>
        <w:t xml:space="preserve">. </w:t>
      </w:r>
    </w:p>
    <w:p w14:paraId="012DAA38" w14:textId="0C99EA5C" w:rsidR="00545E38" w:rsidRPr="003D437D" w:rsidRDefault="00545E38" w:rsidP="001A1E12">
      <w:pPr>
        <w:pStyle w:val="a9"/>
        <w:numPr>
          <w:ilvl w:val="0"/>
          <w:numId w:val="28"/>
        </w:numPr>
        <w:jc w:val="both"/>
        <w:rPr>
          <w:rFonts w:asciiTheme="minorHAnsi" w:hAnsiTheme="minorHAnsi"/>
          <w:lang w:val="en-GB" w:eastAsia="zh-TW"/>
        </w:rPr>
      </w:pPr>
      <w:r w:rsidRPr="003D437D">
        <w:rPr>
          <w:rFonts w:asciiTheme="minorHAnsi" w:hAnsiTheme="minorHAnsi"/>
          <w:lang w:val="en-GB" w:eastAsia="zh-TW"/>
        </w:rPr>
        <w:t xml:space="preserve">Case 1: When NR PSCell is configured, measure SFTD for NR neighbour cells at the frequency layer with NR PSCell or NR SCells. The key issue here is whether there is a timing drifting between </w:t>
      </w:r>
      <w:r w:rsidR="00BE7E74" w:rsidRPr="003D437D">
        <w:rPr>
          <w:rFonts w:asciiTheme="minorHAnsi" w:hAnsiTheme="minorHAnsi"/>
          <w:lang w:val="en-GB" w:eastAsia="zh-TW"/>
        </w:rPr>
        <w:t xml:space="preserve">NR PSCell and neighboring cells (blue arrow in Figure </w:t>
      </w:r>
      <w:r w:rsidR="003D437D" w:rsidRPr="003D437D">
        <w:rPr>
          <w:rFonts w:asciiTheme="minorHAnsi" w:hAnsiTheme="minorHAnsi"/>
          <w:lang w:val="en-GB" w:eastAsia="zh-TW"/>
        </w:rPr>
        <w:t>1</w:t>
      </w:r>
      <w:r w:rsidR="00BE7E74" w:rsidRPr="003D437D">
        <w:rPr>
          <w:rFonts w:asciiTheme="minorHAnsi" w:hAnsiTheme="minorHAnsi"/>
          <w:lang w:val="en-GB" w:eastAsia="zh-TW"/>
        </w:rPr>
        <w:t>)</w:t>
      </w:r>
      <w:r w:rsidRPr="003D437D">
        <w:rPr>
          <w:rFonts w:asciiTheme="minorHAnsi" w:hAnsiTheme="minorHAnsi"/>
          <w:lang w:val="en-GB" w:eastAsia="zh-TW"/>
        </w:rPr>
        <w:t xml:space="preserve"> </w:t>
      </w:r>
      <w:r w:rsidR="00BC64F8" w:rsidRPr="003D437D">
        <w:rPr>
          <w:rFonts w:asciiTheme="minorHAnsi" w:hAnsiTheme="minorHAnsi"/>
          <w:lang w:val="en-GB" w:eastAsia="zh-TW"/>
        </w:rPr>
        <w:t xml:space="preserve">If there is no such a timing drift, then UE will observe that the SFN and frame boundary offset between NR PSCell and neighboring cells is a constant, if we ignore the propagation delay may change as UE moves. If there is a timing drifting, then even the existing framework for intra-frequency measurement becomes infeasible. Because the SSB transmitted from all cells in this frequency layer should always be confined in a 5ms window, according to the current Spec. As a result, we think the timing drifting issue is not considered in this case. Without timing drifting, UE can measure the SFTD of neighboring cell based on the same framework of the existing intra-frequency RSRP/RSRQ/RS-SINR measurements, e.g., based on SMTC. </w:t>
      </w:r>
    </w:p>
    <w:p w14:paraId="3988CC38" w14:textId="77777777" w:rsidR="00545E38" w:rsidRPr="003D437D" w:rsidRDefault="00545E38" w:rsidP="001A1E12">
      <w:pPr>
        <w:pStyle w:val="a9"/>
        <w:rPr>
          <w:rFonts w:asciiTheme="minorHAnsi" w:hAnsiTheme="minorHAnsi"/>
          <w:lang w:val="en-GB" w:eastAsia="zh-TW"/>
        </w:rPr>
      </w:pPr>
    </w:p>
    <w:p w14:paraId="1EBE8BD5" w14:textId="02210914" w:rsidR="00545E38" w:rsidRDefault="00545E38" w:rsidP="001A1E12">
      <w:pPr>
        <w:pStyle w:val="a9"/>
        <w:numPr>
          <w:ilvl w:val="0"/>
          <w:numId w:val="28"/>
        </w:numPr>
        <w:jc w:val="both"/>
        <w:rPr>
          <w:rFonts w:asciiTheme="minorHAnsi" w:hAnsiTheme="minorHAnsi"/>
          <w:lang w:val="en-GB" w:eastAsia="zh-TW"/>
        </w:rPr>
      </w:pPr>
      <w:r w:rsidRPr="003D437D">
        <w:rPr>
          <w:rFonts w:asciiTheme="minorHAnsi" w:hAnsiTheme="minorHAnsi"/>
          <w:lang w:val="en-GB" w:eastAsia="zh-TW"/>
        </w:rPr>
        <w:t xml:space="preserve">Case </w:t>
      </w:r>
      <w:r w:rsidR="0093767D" w:rsidRPr="003D437D">
        <w:rPr>
          <w:rFonts w:asciiTheme="minorHAnsi" w:hAnsiTheme="minorHAnsi"/>
          <w:lang w:val="en-GB" w:eastAsia="zh-TW"/>
        </w:rPr>
        <w:t>2</w:t>
      </w:r>
      <w:r w:rsidRPr="003D437D">
        <w:rPr>
          <w:rFonts w:asciiTheme="minorHAnsi" w:hAnsiTheme="minorHAnsi"/>
          <w:lang w:val="en-GB" w:eastAsia="zh-TW"/>
        </w:rPr>
        <w:t>: When NR PSCell is configured, measure SFTD for NR neighbour cells at the frequency layer without NR PSCell or NR SCells</w:t>
      </w:r>
      <w:r w:rsidR="00BC64F8" w:rsidRPr="003D437D">
        <w:rPr>
          <w:rFonts w:asciiTheme="minorHAnsi" w:hAnsiTheme="minorHAnsi"/>
          <w:lang w:val="en-GB" w:eastAsia="zh-TW"/>
        </w:rPr>
        <w:t>. The same as above, whether to consider the timing drifting is still the main concern here</w:t>
      </w:r>
      <w:r w:rsidR="00BE7E74" w:rsidRPr="003D437D">
        <w:rPr>
          <w:rFonts w:asciiTheme="minorHAnsi" w:hAnsiTheme="minorHAnsi"/>
          <w:lang w:val="en-GB" w:eastAsia="zh-TW"/>
        </w:rPr>
        <w:t xml:space="preserve"> (green arrow in Figure </w:t>
      </w:r>
      <w:r w:rsidR="003D437D" w:rsidRPr="003D437D">
        <w:rPr>
          <w:rFonts w:asciiTheme="minorHAnsi" w:hAnsiTheme="minorHAnsi"/>
          <w:lang w:val="en-GB" w:eastAsia="zh-TW"/>
        </w:rPr>
        <w:t>1</w:t>
      </w:r>
      <w:r w:rsidR="00BE7E74" w:rsidRPr="003D437D">
        <w:rPr>
          <w:rFonts w:asciiTheme="minorHAnsi" w:hAnsiTheme="minorHAnsi"/>
          <w:lang w:val="en-GB" w:eastAsia="zh-TW"/>
        </w:rPr>
        <w:t>)</w:t>
      </w:r>
      <w:r w:rsidR="00BC64F8" w:rsidRPr="003D437D">
        <w:rPr>
          <w:rFonts w:asciiTheme="minorHAnsi" w:hAnsiTheme="minorHAnsi"/>
          <w:lang w:val="en-GB" w:eastAsia="zh-TW"/>
        </w:rPr>
        <w:t xml:space="preserve">. </w:t>
      </w:r>
      <w:r w:rsidR="00BE7E74" w:rsidRPr="003D437D">
        <w:rPr>
          <w:rFonts w:asciiTheme="minorHAnsi" w:hAnsiTheme="minorHAnsi"/>
          <w:lang w:val="en-GB" w:eastAsia="zh-TW"/>
        </w:rPr>
        <w:t>If there is a random timing drifting between NR PSCell and neighboring cells, then it means there are timing drifting among LTE PCell, NR PSCell and neighboring cells in frequency f2. This is a very difficult case for network to configure SMTC and gap, as well as for UE to</w:t>
      </w:r>
      <w:r w:rsidR="00BE7E74">
        <w:rPr>
          <w:rFonts w:asciiTheme="minorHAnsi" w:hAnsiTheme="minorHAnsi"/>
          <w:lang w:val="en-GB" w:eastAsia="zh-TW"/>
        </w:rPr>
        <w:t xml:space="preserve"> schedule its searcher across different </w:t>
      </w:r>
      <w:r w:rsidR="00921406">
        <w:rPr>
          <w:rFonts w:asciiTheme="minorHAnsi" w:hAnsiTheme="minorHAnsi"/>
          <w:lang w:val="en-GB" w:eastAsia="zh-TW"/>
        </w:rPr>
        <w:t xml:space="preserve">NR </w:t>
      </w:r>
      <w:r w:rsidR="00BE7E74">
        <w:rPr>
          <w:rFonts w:asciiTheme="minorHAnsi" w:hAnsiTheme="minorHAnsi"/>
          <w:lang w:val="en-GB" w:eastAsia="zh-TW"/>
        </w:rPr>
        <w:t>frequency layers. As a results, we prefer that the timing drifting is not considered in this case, either.</w:t>
      </w:r>
    </w:p>
    <w:p w14:paraId="45C9ABEE" w14:textId="77777777" w:rsidR="004F42C8" w:rsidRPr="001A1E12" w:rsidRDefault="004F42C8" w:rsidP="001A1E12">
      <w:pPr>
        <w:pStyle w:val="a9"/>
        <w:rPr>
          <w:rFonts w:asciiTheme="minorHAnsi" w:hAnsiTheme="minorHAnsi"/>
          <w:lang w:val="en-GB" w:eastAsia="zh-TW"/>
        </w:rPr>
      </w:pPr>
    </w:p>
    <w:p w14:paraId="754727AA" w14:textId="330EF238" w:rsidR="004F42C8" w:rsidRPr="001A1E12" w:rsidRDefault="004F42C8" w:rsidP="001A1E12">
      <w:pPr>
        <w:pStyle w:val="a5"/>
        <w:rPr>
          <w:rFonts w:asciiTheme="minorHAnsi" w:hAnsiTheme="minorHAnsi"/>
          <w:lang w:val="en-US" w:eastAsia="zh-TW"/>
        </w:rPr>
      </w:pPr>
      <w:bookmarkStart w:id="7" w:name="_Ref510448278"/>
      <w:r>
        <w:t xml:space="preserve">Proposal </w:t>
      </w:r>
      <w:r>
        <w:fldChar w:fldCharType="begin"/>
      </w:r>
      <w:r>
        <w:instrText xml:space="preserve"> SEQ Proposal \* ARABIC </w:instrText>
      </w:r>
      <w:r>
        <w:fldChar w:fldCharType="separate"/>
      </w:r>
      <w:r w:rsidR="003D437D">
        <w:rPr>
          <w:noProof/>
        </w:rPr>
        <w:t>1</w:t>
      </w:r>
      <w:r>
        <w:fldChar w:fldCharType="end"/>
      </w:r>
      <w:r>
        <w:rPr>
          <w:lang w:val="en-US"/>
        </w:rPr>
        <w:t xml:space="preserve">: For both cases mentioned </w:t>
      </w:r>
      <w:r w:rsidR="005F4992">
        <w:rPr>
          <w:lang w:val="en-US"/>
        </w:rPr>
        <w:t>in agreed RAN2 LS [1]</w:t>
      </w:r>
      <w:r>
        <w:rPr>
          <w:lang w:val="en-US"/>
        </w:rPr>
        <w:t xml:space="preserve">, </w:t>
      </w:r>
      <w:r w:rsidR="00921406">
        <w:rPr>
          <w:lang w:val="en-US"/>
        </w:rPr>
        <w:t xml:space="preserve">RAN4 requirements does not consider </w:t>
      </w:r>
      <w:r>
        <w:rPr>
          <w:lang w:val="en-US"/>
        </w:rPr>
        <w:t xml:space="preserve">timing drifting between NR PSCell and </w:t>
      </w:r>
      <w:r w:rsidR="00F61C5F">
        <w:rPr>
          <w:lang w:val="en-US"/>
        </w:rPr>
        <w:t>neighboring cells.</w:t>
      </w:r>
      <w:bookmarkEnd w:id="7"/>
    </w:p>
    <w:p w14:paraId="469E427E" w14:textId="77777777" w:rsidR="00545E38" w:rsidRPr="001A1E12" w:rsidRDefault="00545E38" w:rsidP="001A1E12">
      <w:pPr>
        <w:pStyle w:val="a9"/>
        <w:rPr>
          <w:rFonts w:asciiTheme="minorHAnsi" w:hAnsiTheme="minorHAnsi"/>
          <w:lang w:val="en-GB" w:eastAsia="zh-TW"/>
        </w:rPr>
      </w:pPr>
    </w:p>
    <w:p w14:paraId="498E49F7" w14:textId="2BF6E988" w:rsidR="00A74651" w:rsidRDefault="003D437D" w:rsidP="001001FB">
      <w:pPr>
        <w:jc w:val="center"/>
        <w:rPr>
          <w:rFonts w:asciiTheme="minorHAnsi" w:hAnsiTheme="minorHAnsi"/>
          <w:b/>
          <w:lang w:val="en-GB" w:eastAsia="zh-TW"/>
        </w:rPr>
      </w:pPr>
      <w:r>
        <w:rPr>
          <w:noProof/>
          <w:lang w:eastAsia="zh-TW"/>
        </w:rPr>
        <w:drawing>
          <wp:inline distT="0" distB="0" distL="0" distR="0" wp14:anchorId="3A69CAD1" wp14:editId="11AD1F9A">
            <wp:extent cx="6120765" cy="300355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3003550"/>
                    </a:xfrm>
                    <a:prstGeom prst="rect">
                      <a:avLst/>
                    </a:prstGeom>
                  </pic:spPr>
                </pic:pic>
              </a:graphicData>
            </a:graphic>
          </wp:inline>
        </w:drawing>
      </w:r>
    </w:p>
    <w:p w14:paraId="6C420C14" w14:textId="69E2EEDF" w:rsidR="001A1E12" w:rsidRDefault="001A1E12" w:rsidP="001A1E12">
      <w:pPr>
        <w:pStyle w:val="a5"/>
        <w:jc w:val="center"/>
        <w:rPr>
          <w:rFonts w:asciiTheme="minorHAnsi" w:hAnsiTheme="minorHAnsi"/>
          <w:b w:val="0"/>
          <w:lang w:val="en-GB" w:eastAsia="zh-TW"/>
        </w:rPr>
      </w:pPr>
      <w:r>
        <w:t xml:space="preserve">Figure </w:t>
      </w:r>
      <w:r>
        <w:fldChar w:fldCharType="begin"/>
      </w:r>
      <w:r>
        <w:instrText xml:space="preserve"> SEQ Figure \* ARABIC </w:instrText>
      </w:r>
      <w:r>
        <w:fldChar w:fldCharType="separate"/>
      </w:r>
      <w:r w:rsidR="003D437D">
        <w:rPr>
          <w:noProof/>
        </w:rPr>
        <w:t>1</w:t>
      </w:r>
      <w:r>
        <w:fldChar w:fldCharType="end"/>
      </w:r>
      <w:r>
        <w:rPr>
          <w:lang w:val="en-US"/>
        </w:rPr>
        <w:t>: Cases introduced in R2-1804093</w:t>
      </w:r>
    </w:p>
    <w:p w14:paraId="72B85980" w14:textId="4D7587F3" w:rsidR="005F4268" w:rsidRDefault="00BE7E74" w:rsidP="005F4268">
      <w:pPr>
        <w:rPr>
          <w:rFonts w:asciiTheme="minorHAnsi" w:hAnsiTheme="minorHAnsi"/>
          <w:lang w:val="en-GB" w:eastAsia="en-US"/>
        </w:rPr>
      </w:pPr>
      <w:r>
        <w:rPr>
          <w:rFonts w:asciiTheme="minorHAnsi" w:hAnsiTheme="minorHAnsi"/>
          <w:lang w:val="en-GB" w:eastAsia="zh-TW"/>
        </w:rPr>
        <w:t xml:space="preserve">Given that the timing drifting is not considered in </w:t>
      </w:r>
      <w:r w:rsidR="001001FB">
        <w:rPr>
          <w:rFonts w:asciiTheme="minorHAnsi" w:hAnsiTheme="minorHAnsi"/>
          <w:lang w:val="en-GB" w:eastAsia="zh-TW"/>
        </w:rPr>
        <w:t>both case</w:t>
      </w:r>
      <w:r w:rsidR="00A74651">
        <w:rPr>
          <w:rFonts w:asciiTheme="minorHAnsi" w:hAnsiTheme="minorHAnsi"/>
          <w:lang w:val="en-GB" w:eastAsia="zh-TW"/>
        </w:rPr>
        <w:t xml:space="preserve">s, </w:t>
      </w:r>
      <w:r w:rsidR="005F4268">
        <w:rPr>
          <w:rFonts w:asciiTheme="minorHAnsi" w:hAnsiTheme="minorHAnsi"/>
          <w:lang w:val="en-GB" w:eastAsia="zh-TW"/>
        </w:rPr>
        <w:t xml:space="preserve">SMTC information of NR neighbour cell including SMTC timing offset and SMTC periodicity can be available at NW. With SMTC timing offset and SMTC periodicity, SFTD measurement </w:t>
      </w:r>
      <w:r w:rsidR="00A74651">
        <w:rPr>
          <w:rFonts w:asciiTheme="minorHAnsi" w:hAnsiTheme="minorHAnsi"/>
          <w:lang w:val="en-GB" w:eastAsia="zh-TW"/>
        </w:rPr>
        <w:t xml:space="preserve">complexity can be </w:t>
      </w:r>
      <w:r w:rsidR="0074281B">
        <w:rPr>
          <w:rFonts w:asciiTheme="minorHAnsi" w:hAnsiTheme="minorHAnsi"/>
          <w:lang w:val="en-GB" w:eastAsia="zh-TW"/>
        </w:rPr>
        <w:t xml:space="preserve">far </w:t>
      </w:r>
      <w:r w:rsidR="00A74651">
        <w:rPr>
          <w:rFonts w:asciiTheme="minorHAnsi" w:hAnsiTheme="minorHAnsi"/>
          <w:lang w:val="en-GB" w:eastAsia="zh-TW"/>
        </w:rPr>
        <w:t>reduced</w:t>
      </w:r>
      <w:r w:rsidR="005F4268">
        <w:rPr>
          <w:rFonts w:asciiTheme="minorHAnsi" w:hAnsiTheme="minorHAnsi"/>
          <w:lang w:val="en-GB" w:eastAsia="en-US"/>
        </w:rPr>
        <w:t xml:space="preserve">. </w:t>
      </w:r>
    </w:p>
    <w:p w14:paraId="254E7C5C" w14:textId="08D7DBE3" w:rsidR="00A74651" w:rsidRDefault="00A74651" w:rsidP="00A74651">
      <w:pPr>
        <w:pStyle w:val="a5"/>
        <w:rPr>
          <w:rFonts w:asciiTheme="minorHAnsi" w:hAnsiTheme="minorHAnsi"/>
          <w:lang w:val="en-GB" w:eastAsia="zh-TW"/>
        </w:rPr>
      </w:pPr>
      <w:bookmarkStart w:id="8" w:name="_Ref510291833"/>
      <w:r>
        <w:t xml:space="preserve">Observation </w:t>
      </w:r>
      <w:r w:rsidR="00776D67">
        <w:fldChar w:fldCharType="begin"/>
      </w:r>
      <w:r w:rsidR="00776D67">
        <w:instrText xml:space="preserve"> SEQ Observation \* ARABIC </w:instrText>
      </w:r>
      <w:r w:rsidR="00776D67">
        <w:fldChar w:fldCharType="separate"/>
      </w:r>
      <w:r w:rsidR="003D437D">
        <w:rPr>
          <w:noProof/>
        </w:rPr>
        <w:t>1</w:t>
      </w:r>
      <w:r w:rsidR="00776D67">
        <w:rPr>
          <w:noProof/>
        </w:rPr>
        <w:fldChar w:fldCharType="end"/>
      </w:r>
      <w:r>
        <w:rPr>
          <w:lang w:val="en-US"/>
        </w:rPr>
        <w:t xml:space="preserve">: For both </w:t>
      </w:r>
      <w:r w:rsidR="001001FB">
        <w:rPr>
          <w:lang w:val="en-US"/>
        </w:rPr>
        <w:t>cases</w:t>
      </w:r>
      <w:r w:rsidR="0016447C">
        <w:rPr>
          <w:lang w:val="en-US"/>
        </w:rPr>
        <w:t xml:space="preserve"> mentioned in </w:t>
      </w:r>
      <w:r w:rsidR="004A5F7A">
        <w:rPr>
          <w:lang w:val="en-US"/>
        </w:rPr>
        <w:t>agreed RAN2 LS [1]</w:t>
      </w:r>
      <w:r>
        <w:rPr>
          <w:lang w:val="en-US"/>
        </w:rPr>
        <w:t xml:space="preserve">, SFTD measurement complexity can be </w:t>
      </w:r>
      <w:r w:rsidR="004F42C8">
        <w:rPr>
          <w:lang w:val="en-US"/>
        </w:rPr>
        <w:t xml:space="preserve">far </w:t>
      </w:r>
      <w:r>
        <w:rPr>
          <w:lang w:val="en-US"/>
        </w:rPr>
        <w:t>reduced if NW provides SMTC periodicity and timing offset NR neighboring cell</w:t>
      </w:r>
      <w:r>
        <w:rPr>
          <w:noProof/>
          <w:lang w:val="en-US"/>
        </w:rPr>
        <w:t>.</w:t>
      </w:r>
      <w:bookmarkEnd w:id="8"/>
    </w:p>
    <w:p w14:paraId="4F05AED0" w14:textId="77777777" w:rsidR="00A74651" w:rsidRDefault="005F4268" w:rsidP="00A74651">
      <w:pPr>
        <w:rPr>
          <w:rFonts w:asciiTheme="minorHAnsi" w:hAnsiTheme="minorHAnsi"/>
          <w:lang w:val="en-GB" w:eastAsia="en-US"/>
        </w:rPr>
      </w:pPr>
      <w:r w:rsidRPr="005F4268">
        <w:rPr>
          <w:rFonts w:asciiTheme="minorHAnsi" w:hAnsiTheme="minorHAnsi"/>
          <w:lang w:val="en-GB" w:eastAsia="en-US"/>
        </w:rPr>
        <w:t>•</w:t>
      </w:r>
      <w:r>
        <w:rPr>
          <w:rFonts w:asciiTheme="minorHAnsi" w:hAnsiTheme="minorHAnsi"/>
          <w:lang w:val="en-GB" w:eastAsia="en-US"/>
        </w:rPr>
        <w:t xml:space="preserve">    </w:t>
      </w:r>
      <w:r w:rsidRPr="005F4268">
        <w:rPr>
          <w:rFonts w:asciiTheme="minorHAnsi" w:hAnsiTheme="minorHAnsi"/>
          <w:lang w:val="en-GB" w:eastAsia="en-US"/>
        </w:rPr>
        <w:t xml:space="preserve">NR neighbour cells at a </w:t>
      </w:r>
      <w:r w:rsidRPr="005F4268">
        <w:rPr>
          <w:rFonts w:asciiTheme="minorHAnsi" w:hAnsiTheme="minorHAnsi"/>
          <w:b/>
          <w:lang w:val="en-GB" w:eastAsia="en-US"/>
        </w:rPr>
        <w:t>monitored</w:t>
      </w:r>
      <w:r w:rsidRPr="005F4268">
        <w:rPr>
          <w:rFonts w:asciiTheme="minorHAnsi" w:hAnsiTheme="minorHAnsi"/>
          <w:lang w:val="en-GB" w:eastAsia="en-US"/>
        </w:rPr>
        <w:t xml:space="preserve"> carrier frequency </w:t>
      </w:r>
      <w:r w:rsidRPr="005F4268">
        <w:rPr>
          <w:rFonts w:asciiTheme="minorHAnsi" w:hAnsiTheme="minorHAnsi"/>
          <w:b/>
          <w:lang w:val="en-GB" w:eastAsia="en-US"/>
        </w:rPr>
        <w:t>when NR PSCell is configured</w:t>
      </w:r>
      <w:r>
        <w:rPr>
          <w:rFonts w:asciiTheme="minorHAnsi" w:hAnsiTheme="minorHAnsi"/>
          <w:lang w:val="en-GB" w:eastAsia="en-US"/>
        </w:rPr>
        <w:t>:</w:t>
      </w:r>
    </w:p>
    <w:p w14:paraId="28102FCA" w14:textId="71EC58C0" w:rsidR="00A74651" w:rsidRPr="00A74651" w:rsidRDefault="005F4268" w:rsidP="00A74651">
      <w:pPr>
        <w:pStyle w:val="a9"/>
        <w:numPr>
          <w:ilvl w:val="0"/>
          <w:numId w:val="27"/>
        </w:numPr>
        <w:rPr>
          <w:rFonts w:asciiTheme="minorHAnsi" w:hAnsiTheme="minorHAnsi"/>
          <w:lang w:val="en-GB" w:eastAsia="en-US"/>
        </w:rPr>
      </w:pPr>
      <w:r w:rsidRPr="00A74651">
        <w:rPr>
          <w:rFonts w:asciiTheme="minorHAnsi" w:hAnsiTheme="minorHAnsi"/>
          <w:lang w:val="en-GB" w:eastAsia="en-US"/>
        </w:rPr>
        <w:t>Intra frequency SF</w:t>
      </w:r>
      <w:r w:rsidR="00A74651" w:rsidRPr="00A74651">
        <w:rPr>
          <w:rFonts w:asciiTheme="minorHAnsi" w:hAnsiTheme="minorHAnsi"/>
          <w:lang w:val="en-GB" w:eastAsia="en-US"/>
        </w:rPr>
        <w:t xml:space="preserve">TD measurement can be supported </w:t>
      </w:r>
      <w:r w:rsidR="001001FB">
        <w:rPr>
          <w:rFonts w:asciiTheme="minorHAnsi" w:hAnsiTheme="minorHAnsi"/>
          <w:lang w:val="en-GB" w:eastAsia="en-US"/>
        </w:rPr>
        <w:t xml:space="preserve">and </w:t>
      </w:r>
      <w:r w:rsidR="00A74651" w:rsidRPr="00A74651">
        <w:rPr>
          <w:rFonts w:asciiTheme="minorHAnsi" w:hAnsiTheme="minorHAnsi"/>
          <w:lang w:val="en-GB" w:eastAsia="en-US"/>
        </w:rPr>
        <w:t>the scope</w:t>
      </w:r>
      <w:r w:rsidR="001001FB">
        <w:rPr>
          <w:rFonts w:asciiTheme="minorHAnsi" w:hAnsiTheme="minorHAnsi"/>
          <w:lang w:val="en-GB" w:eastAsia="en-US"/>
        </w:rPr>
        <w:t xml:space="preserve"> and corresponding requirements</w:t>
      </w:r>
      <w:r w:rsidR="00A74651" w:rsidRPr="00A74651">
        <w:rPr>
          <w:rFonts w:asciiTheme="minorHAnsi" w:hAnsiTheme="minorHAnsi"/>
          <w:lang w:val="en-GB" w:eastAsia="en-US"/>
        </w:rPr>
        <w:t xml:space="preserve"> </w:t>
      </w:r>
      <w:r w:rsidR="00A74651">
        <w:rPr>
          <w:rFonts w:asciiTheme="minorHAnsi" w:hAnsiTheme="minorHAnsi"/>
          <w:lang w:val="en-GB" w:eastAsia="en-US"/>
        </w:rPr>
        <w:t>can</w:t>
      </w:r>
      <w:r w:rsidR="00A74651" w:rsidRPr="00A74651">
        <w:rPr>
          <w:rFonts w:asciiTheme="minorHAnsi" w:hAnsiTheme="minorHAnsi"/>
          <w:lang w:val="en-GB" w:eastAsia="en-US"/>
        </w:rPr>
        <w:t xml:space="preserve"> be further discussed</w:t>
      </w:r>
      <w:r w:rsidR="001001FB">
        <w:rPr>
          <w:rFonts w:asciiTheme="minorHAnsi" w:hAnsiTheme="minorHAnsi"/>
          <w:lang w:val="en-GB" w:eastAsia="en-US"/>
        </w:rPr>
        <w:t>. The framework of</w:t>
      </w:r>
      <w:r w:rsidR="0037116D">
        <w:rPr>
          <w:rFonts w:asciiTheme="minorHAnsi" w:hAnsiTheme="minorHAnsi"/>
          <w:lang w:val="en-GB" w:eastAsia="en-US"/>
        </w:rPr>
        <w:t xml:space="preserve"> intra frequency measurement </w:t>
      </w:r>
      <w:r w:rsidR="001001FB">
        <w:rPr>
          <w:rFonts w:asciiTheme="minorHAnsi" w:hAnsiTheme="minorHAnsi"/>
          <w:lang w:val="en-GB" w:eastAsia="en-US"/>
        </w:rPr>
        <w:t>can be reused</w:t>
      </w:r>
      <w:r w:rsidR="00DE5DB3">
        <w:rPr>
          <w:rFonts w:asciiTheme="minorHAnsi" w:hAnsiTheme="minorHAnsi"/>
          <w:lang w:val="en-GB" w:eastAsia="en-US"/>
        </w:rPr>
        <w:t xml:space="preserve">, e.g., </w:t>
      </w:r>
    </w:p>
    <w:p w14:paraId="10062423" w14:textId="435614B3" w:rsidR="005F4268" w:rsidRDefault="00A74651" w:rsidP="00A74651">
      <w:pPr>
        <w:pStyle w:val="a9"/>
        <w:numPr>
          <w:ilvl w:val="1"/>
          <w:numId w:val="16"/>
        </w:numPr>
        <w:rPr>
          <w:rFonts w:asciiTheme="minorHAnsi" w:hAnsiTheme="minorHAnsi"/>
          <w:lang w:val="en-GB" w:eastAsia="en-US"/>
        </w:rPr>
      </w:pPr>
      <w:r>
        <w:rPr>
          <w:rFonts w:asciiTheme="minorHAnsi" w:hAnsiTheme="minorHAnsi"/>
          <w:lang w:val="en-GB" w:eastAsia="en-US"/>
        </w:rPr>
        <w:t>SMTC is fully non-overlapped with measurement gap</w:t>
      </w:r>
    </w:p>
    <w:p w14:paraId="56A51EB1" w14:textId="32EC6CA9" w:rsidR="00A74651" w:rsidRDefault="00A74651" w:rsidP="00A74651">
      <w:pPr>
        <w:pStyle w:val="a9"/>
        <w:numPr>
          <w:ilvl w:val="1"/>
          <w:numId w:val="16"/>
        </w:numPr>
        <w:rPr>
          <w:rFonts w:asciiTheme="minorHAnsi" w:hAnsiTheme="minorHAnsi"/>
          <w:lang w:val="en-GB" w:eastAsia="en-US"/>
        </w:rPr>
      </w:pPr>
      <w:r>
        <w:rPr>
          <w:rFonts w:asciiTheme="minorHAnsi" w:hAnsiTheme="minorHAnsi"/>
          <w:lang w:val="en-GB" w:eastAsia="en-US"/>
        </w:rPr>
        <w:t>SMTC is partially non-overlapped with measurement gap</w:t>
      </w:r>
    </w:p>
    <w:p w14:paraId="17974D30" w14:textId="39B20600" w:rsidR="00A74651" w:rsidRPr="00A74651" w:rsidRDefault="00A74651" w:rsidP="00A74651">
      <w:pPr>
        <w:pStyle w:val="a9"/>
        <w:numPr>
          <w:ilvl w:val="1"/>
          <w:numId w:val="16"/>
        </w:numPr>
        <w:rPr>
          <w:rFonts w:asciiTheme="minorHAnsi" w:hAnsiTheme="minorHAnsi"/>
          <w:lang w:val="en-GB" w:eastAsia="en-US"/>
        </w:rPr>
      </w:pPr>
      <w:r>
        <w:rPr>
          <w:rFonts w:asciiTheme="minorHAnsi" w:hAnsiTheme="minorHAnsi"/>
          <w:lang w:val="en-GB" w:eastAsia="en-US"/>
        </w:rPr>
        <w:t>SMTC is fully overlapped with measurement gap</w:t>
      </w:r>
    </w:p>
    <w:p w14:paraId="111A14DD" w14:textId="5AAFEDFB" w:rsidR="00A74651" w:rsidRPr="003D437D" w:rsidRDefault="005F4268" w:rsidP="003D437D">
      <w:pPr>
        <w:rPr>
          <w:rFonts w:asciiTheme="minorHAnsi" w:hAnsiTheme="minorHAnsi"/>
          <w:lang w:val="en-GB" w:eastAsia="en-US"/>
        </w:rPr>
      </w:pPr>
      <w:r w:rsidRPr="005F4268">
        <w:rPr>
          <w:rFonts w:asciiTheme="minorHAnsi" w:hAnsiTheme="minorHAnsi"/>
          <w:lang w:val="en-GB" w:eastAsia="en-US"/>
        </w:rPr>
        <w:t>•</w:t>
      </w:r>
      <w:r>
        <w:rPr>
          <w:rFonts w:asciiTheme="minorHAnsi" w:hAnsiTheme="minorHAnsi"/>
          <w:lang w:val="en-GB" w:eastAsia="en-US"/>
        </w:rPr>
        <w:t xml:space="preserve">   </w:t>
      </w:r>
      <w:r w:rsidRPr="005F4268">
        <w:rPr>
          <w:rFonts w:asciiTheme="minorHAnsi" w:hAnsiTheme="minorHAnsi"/>
          <w:lang w:val="en-GB" w:eastAsia="en-US"/>
        </w:rPr>
        <w:t xml:space="preserve">NR neighbour cells at a </w:t>
      </w:r>
      <w:r w:rsidRPr="005F4268">
        <w:rPr>
          <w:rFonts w:asciiTheme="minorHAnsi" w:hAnsiTheme="minorHAnsi"/>
          <w:b/>
          <w:lang w:val="en-GB" w:eastAsia="en-US"/>
        </w:rPr>
        <w:t>non-monitored</w:t>
      </w:r>
      <w:r w:rsidRPr="005F4268">
        <w:rPr>
          <w:rFonts w:asciiTheme="minorHAnsi" w:hAnsiTheme="minorHAnsi"/>
          <w:lang w:val="en-GB" w:eastAsia="en-US"/>
        </w:rPr>
        <w:t xml:space="preserve"> carrier frequency </w:t>
      </w:r>
      <w:r w:rsidRPr="005F4268">
        <w:rPr>
          <w:rFonts w:asciiTheme="minorHAnsi" w:hAnsiTheme="minorHAnsi"/>
          <w:b/>
          <w:lang w:val="en-GB" w:eastAsia="en-US"/>
        </w:rPr>
        <w:t>when NR PSCell is configured</w:t>
      </w:r>
      <w:r>
        <w:rPr>
          <w:rFonts w:asciiTheme="minorHAnsi" w:hAnsiTheme="minorHAnsi"/>
          <w:lang w:val="en-GB" w:eastAsia="en-US"/>
        </w:rPr>
        <w:t xml:space="preserve">:  </w:t>
      </w:r>
    </w:p>
    <w:p w14:paraId="309F2D5D" w14:textId="2A499DF6" w:rsidR="00A74651" w:rsidRDefault="00A74651" w:rsidP="00A74651">
      <w:pPr>
        <w:pStyle w:val="a9"/>
        <w:numPr>
          <w:ilvl w:val="0"/>
          <w:numId w:val="26"/>
        </w:numPr>
        <w:rPr>
          <w:rFonts w:asciiTheme="minorHAnsi" w:hAnsiTheme="minorHAnsi"/>
          <w:lang w:val="en-GB" w:eastAsia="en-US"/>
        </w:rPr>
      </w:pPr>
      <w:r>
        <w:rPr>
          <w:rFonts w:asciiTheme="minorHAnsi" w:hAnsiTheme="minorHAnsi"/>
          <w:lang w:val="en-GB" w:eastAsia="en-US"/>
        </w:rPr>
        <w:t>SFTD measurement is performed in measurement gap only</w:t>
      </w:r>
      <w:r w:rsidR="00DE5DB3">
        <w:rPr>
          <w:rFonts w:asciiTheme="minorHAnsi" w:hAnsiTheme="minorHAnsi"/>
          <w:lang w:val="en-GB" w:eastAsia="en-US"/>
        </w:rPr>
        <w:t>. Interruption based solution is not needed.</w:t>
      </w:r>
    </w:p>
    <w:p w14:paraId="659C22C6" w14:textId="77777777" w:rsidR="00C45B41" w:rsidRPr="001001FB" w:rsidRDefault="005F4268" w:rsidP="001001FB">
      <w:pPr>
        <w:pStyle w:val="a5"/>
        <w:rPr>
          <w:rFonts w:eastAsia="BatangChe"/>
          <w:b w:val="0"/>
          <w:lang w:val="en-US"/>
        </w:rPr>
      </w:pPr>
      <w:bookmarkStart w:id="9" w:name="_Ref508973899"/>
      <w:r>
        <w:t xml:space="preserve">Proposal </w:t>
      </w:r>
      <w:r w:rsidR="00D93857">
        <w:fldChar w:fldCharType="begin"/>
      </w:r>
      <w:r w:rsidR="00D93857">
        <w:instrText xml:space="preserve"> SEQ Proposal \* ARABIC </w:instrText>
      </w:r>
      <w:r w:rsidR="00D93857">
        <w:fldChar w:fldCharType="separate"/>
      </w:r>
      <w:r w:rsidR="003D437D">
        <w:rPr>
          <w:noProof/>
        </w:rPr>
        <w:t>2</w:t>
      </w:r>
      <w:r w:rsidR="00D93857">
        <w:rPr>
          <w:noProof/>
        </w:rPr>
        <w:fldChar w:fldCharType="end"/>
      </w:r>
      <w:r>
        <w:rPr>
          <w:lang w:val="en-US"/>
        </w:rPr>
        <w:t xml:space="preserve">: When NR PSCell is configured, </w:t>
      </w:r>
      <w:r w:rsidR="001001FB">
        <w:rPr>
          <w:lang w:val="en-US"/>
        </w:rPr>
        <w:t>SFTD measurement for non-monitored carrier frequency shall be performed in measurement gap only</w:t>
      </w:r>
      <w:bookmarkEnd w:id="9"/>
      <w:r w:rsidR="001001FB">
        <w:rPr>
          <w:lang w:val="en-US"/>
        </w:rPr>
        <w:t>.</w:t>
      </w:r>
    </w:p>
    <w:p w14:paraId="31EEE58A" w14:textId="77777777" w:rsidR="005F4268" w:rsidRDefault="005F4268" w:rsidP="005F4268">
      <w:pPr>
        <w:pStyle w:val="1"/>
        <w:rPr>
          <w:rFonts w:ascii="Calibri" w:hAnsi="Calibri" w:cs="Calibri"/>
          <w:b/>
          <w:color w:val="000000"/>
          <w:sz w:val="24"/>
          <w:szCs w:val="24"/>
        </w:rPr>
      </w:pPr>
      <w:r>
        <w:rPr>
          <w:rFonts w:ascii="Calibri" w:eastAsia="新細明體" w:hAnsi="Calibri" w:cs="Calibri"/>
          <w:b/>
          <w:color w:val="0D0D0D"/>
          <w:sz w:val="24"/>
          <w:szCs w:val="24"/>
          <w:lang w:eastAsia="zh-TW"/>
        </w:rPr>
        <w:t>3</w:t>
      </w:r>
      <w:r>
        <w:rPr>
          <w:rFonts w:ascii="Calibri" w:hAnsi="Calibri" w:cs="Calibri"/>
          <w:color w:val="000000"/>
          <w:sz w:val="24"/>
          <w:szCs w:val="24"/>
        </w:rPr>
        <w:t xml:space="preserve">     </w:t>
      </w:r>
      <w:r w:rsidRPr="00AD228B">
        <w:rPr>
          <w:rFonts w:ascii="Calibri" w:hAnsi="Calibri" w:cs="Calibri"/>
          <w:b/>
          <w:color w:val="000000"/>
          <w:sz w:val="24"/>
          <w:szCs w:val="24"/>
        </w:rPr>
        <w:t xml:space="preserve">SFTD measurement when PSCell is </w:t>
      </w:r>
      <w:r>
        <w:rPr>
          <w:rFonts w:ascii="Calibri" w:hAnsi="Calibri" w:cs="Calibri"/>
          <w:b/>
          <w:color w:val="000000"/>
          <w:sz w:val="24"/>
          <w:szCs w:val="24"/>
        </w:rPr>
        <w:t xml:space="preserve">not </w:t>
      </w:r>
      <w:r w:rsidRPr="00AD228B">
        <w:rPr>
          <w:rFonts w:ascii="Calibri" w:hAnsi="Calibri" w:cs="Calibri"/>
          <w:b/>
          <w:color w:val="000000"/>
          <w:sz w:val="24"/>
          <w:szCs w:val="24"/>
        </w:rPr>
        <w:t>configured</w:t>
      </w:r>
    </w:p>
    <w:p w14:paraId="34E8B048" w14:textId="77777777" w:rsidR="005F4268" w:rsidRPr="00425181" w:rsidRDefault="005F4268" w:rsidP="005F4268">
      <w:pPr>
        <w:rPr>
          <w:rFonts w:asciiTheme="minorHAnsi" w:hAnsiTheme="minorHAnsi"/>
        </w:rPr>
      </w:pPr>
      <w:r w:rsidRPr="00425181">
        <w:rPr>
          <w:rFonts w:asciiTheme="minorHAnsi" w:hAnsiTheme="minorHAnsi"/>
        </w:rPr>
        <w:t>UE may not able to do SFTD measurement if inter-RAT SFTD configuration is not supported in UE band combination capability.</w:t>
      </w:r>
      <w:r w:rsidRPr="00425181">
        <w:rPr>
          <w:rFonts w:asciiTheme="minorHAnsi" w:hAnsiTheme="minorHAnsi"/>
          <w:b/>
          <w:i/>
        </w:rPr>
        <w:t xml:space="preserve"> </w:t>
      </w:r>
      <w:r w:rsidRPr="00425181">
        <w:rPr>
          <w:rFonts w:asciiTheme="minorHAnsi" w:hAnsiTheme="minorHAnsi"/>
        </w:rPr>
        <w:t xml:space="preserve">Inter-RAT SFTD measurement configuration is valid if SFTD measurement is treated as one </w:t>
      </w:r>
      <w:r w:rsidR="00224DC5">
        <w:rPr>
          <w:rFonts w:asciiTheme="minorHAnsi" w:hAnsiTheme="minorHAnsi"/>
        </w:rPr>
        <w:t xml:space="preserve">configured </w:t>
      </w:r>
      <w:r w:rsidRPr="00425181">
        <w:rPr>
          <w:rFonts w:asciiTheme="minorHAnsi" w:hAnsiTheme="minorHAnsi"/>
        </w:rPr>
        <w:t>NR CC and UE still supports this band combination.</w:t>
      </w:r>
    </w:p>
    <w:p w14:paraId="5DBF8921" w14:textId="77777777" w:rsidR="005F4268" w:rsidRDefault="005F4268" w:rsidP="005F4268">
      <w:pPr>
        <w:pStyle w:val="a5"/>
      </w:pPr>
      <w:bookmarkStart w:id="10" w:name="_Ref508973905"/>
      <w:r w:rsidRPr="005F4268">
        <w:t xml:space="preserve">Proposal </w:t>
      </w:r>
      <w:r w:rsidR="00D93857">
        <w:fldChar w:fldCharType="begin"/>
      </w:r>
      <w:r w:rsidR="00D93857">
        <w:instrText xml:space="preserve"> SEQ Proposal \* ARABIC </w:instrText>
      </w:r>
      <w:r w:rsidR="00D93857">
        <w:fldChar w:fldCharType="separate"/>
      </w:r>
      <w:r w:rsidR="003D437D">
        <w:rPr>
          <w:noProof/>
        </w:rPr>
        <w:t>3</w:t>
      </w:r>
      <w:r w:rsidR="00D93857">
        <w:rPr>
          <w:noProof/>
        </w:rPr>
        <w:fldChar w:fldCharType="end"/>
      </w:r>
      <w:r w:rsidRPr="005F4268">
        <w:t>: Inter-RAT SFTD measurement configuration is valid if SFTD measurement is treated as one</w:t>
      </w:r>
      <w:r w:rsidR="009F5303">
        <w:rPr>
          <w:lang w:val="en-US"/>
        </w:rPr>
        <w:t xml:space="preserve"> configured</w:t>
      </w:r>
      <w:r w:rsidRPr="005F4268">
        <w:t xml:space="preserve"> NR CC and UE still supports this band combination.</w:t>
      </w:r>
      <w:bookmarkEnd w:id="10"/>
      <w:r w:rsidRPr="005F4268">
        <w:t xml:space="preserve"> </w:t>
      </w:r>
    </w:p>
    <w:p w14:paraId="17FCA210" w14:textId="19E9723A" w:rsidR="00480BDD" w:rsidRPr="00AB1403" w:rsidRDefault="00480BDD" w:rsidP="00480BDD">
      <w:pPr>
        <w:rPr>
          <w:rFonts w:asciiTheme="minorHAnsi" w:hAnsiTheme="minorHAnsi"/>
        </w:rPr>
      </w:pPr>
      <w:r w:rsidRPr="00480BDD">
        <w:rPr>
          <w:rFonts w:asciiTheme="minorHAnsi" w:hAnsiTheme="minorHAnsi"/>
        </w:rPr>
        <w:lastRenderedPageBreak/>
        <w:t xml:space="preserve">Success/failure indication had been agreed in inter-RAT SFTD measurement reporting. However, after Success/failure indication is reported, the UE behavior is </w:t>
      </w:r>
      <w:r w:rsidR="005C04C9">
        <w:rPr>
          <w:rFonts w:asciiTheme="minorHAnsi" w:hAnsiTheme="minorHAnsi"/>
        </w:rPr>
        <w:t>still undefined</w:t>
      </w:r>
      <w:r w:rsidRPr="00480BDD">
        <w:rPr>
          <w:rFonts w:asciiTheme="minorHAnsi" w:hAnsiTheme="minorHAnsi"/>
        </w:rPr>
        <w:t xml:space="preserve">. Because SFTD measurement is power consuming, </w:t>
      </w:r>
      <w:r w:rsidR="001001FB">
        <w:rPr>
          <w:rFonts w:asciiTheme="minorHAnsi" w:hAnsiTheme="minorHAnsi"/>
        </w:rPr>
        <w:t xml:space="preserve">introducing a limitation on </w:t>
      </w:r>
      <w:r w:rsidRPr="00480BDD">
        <w:rPr>
          <w:rFonts w:asciiTheme="minorHAnsi" w:hAnsiTheme="minorHAnsi"/>
        </w:rPr>
        <w:t xml:space="preserve">SFTD measurement </w:t>
      </w:r>
      <w:r w:rsidR="001001FB">
        <w:rPr>
          <w:rFonts w:asciiTheme="minorHAnsi" w:hAnsiTheme="minorHAnsi"/>
        </w:rPr>
        <w:t>report amount</w:t>
      </w:r>
      <w:r w:rsidRPr="00480BDD">
        <w:rPr>
          <w:rFonts w:asciiTheme="minorHAnsi" w:hAnsiTheme="minorHAnsi"/>
        </w:rPr>
        <w:t xml:space="preserve"> when PSCell is not configured</w:t>
      </w:r>
      <w:r w:rsidR="001001FB">
        <w:rPr>
          <w:rFonts w:asciiTheme="minorHAnsi" w:hAnsiTheme="minorHAnsi"/>
        </w:rPr>
        <w:t xml:space="preserve"> is preferred</w:t>
      </w:r>
      <w:r w:rsidRPr="00B75595">
        <w:rPr>
          <w:rFonts w:asciiTheme="minorHAnsi" w:hAnsiTheme="minorHAnsi"/>
        </w:rPr>
        <w:t>.</w:t>
      </w:r>
      <w:r w:rsidR="001001FB" w:rsidRPr="00B75595">
        <w:rPr>
          <w:rFonts w:asciiTheme="minorHAnsi" w:hAnsiTheme="minorHAnsi"/>
        </w:rPr>
        <w:t xml:space="preserve"> </w:t>
      </w:r>
      <w:r w:rsidR="001001FB" w:rsidRPr="00BE4CCB">
        <w:rPr>
          <w:rFonts w:asciiTheme="minorHAnsi" w:hAnsiTheme="minorHAnsi"/>
        </w:rPr>
        <w:t xml:space="preserve">In LTE, in case purpose is set to </w:t>
      </w:r>
      <w:r w:rsidR="001001FB" w:rsidRPr="00BE4CCB">
        <w:rPr>
          <w:rFonts w:asciiTheme="minorHAnsi" w:hAnsiTheme="minorHAnsi"/>
          <w:i/>
        </w:rPr>
        <w:t>reportCGI</w:t>
      </w:r>
      <w:r w:rsidR="001001FB" w:rsidRPr="00BE4CCB">
        <w:rPr>
          <w:rFonts w:asciiTheme="minorHAnsi" w:hAnsiTheme="minorHAnsi"/>
        </w:rPr>
        <w:t xml:space="preserve"> or </w:t>
      </w:r>
      <w:r w:rsidR="001001FB" w:rsidRPr="00BE4CCB">
        <w:rPr>
          <w:rFonts w:asciiTheme="minorHAnsi" w:hAnsiTheme="minorHAnsi"/>
          <w:i/>
        </w:rPr>
        <w:t>reportSSTD-Meas</w:t>
      </w:r>
      <w:r w:rsidR="001001FB" w:rsidRPr="00F13558">
        <w:rPr>
          <w:rFonts w:asciiTheme="minorHAnsi" w:hAnsiTheme="minorHAnsi"/>
        </w:rPr>
        <w:t xml:space="preserve"> is set to true, </w:t>
      </w:r>
      <w:r w:rsidR="001001FB" w:rsidRPr="00F13558">
        <w:rPr>
          <w:rFonts w:asciiTheme="minorHAnsi" w:hAnsiTheme="minorHAnsi"/>
          <w:b/>
          <w:i/>
        </w:rPr>
        <w:t>reportAmount</w:t>
      </w:r>
      <w:r w:rsidR="001001FB" w:rsidRPr="00AB1403">
        <w:rPr>
          <w:rFonts w:asciiTheme="minorHAnsi" w:hAnsiTheme="minorHAnsi"/>
        </w:rPr>
        <w:t xml:space="preserve"> </w:t>
      </w:r>
      <w:r w:rsidR="00B75595" w:rsidRPr="003D437D">
        <w:rPr>
          <w:rFonts w:asciiTheme="minorHAnsi" w:hAnsiTheme="minorHAnsi"/>
        </w:rPr>
        <w:t>is set to</w:t>
      </w:r>
      <w:r w:rsidR="00B75595" w:rsidRPr="00B75595">
        <w:rPr>
          <w:rFonts w:asciiTheme="minorHAnsi" w:hAnsiTheme="minorHAnsi"/>
        </w:rPr>
        <w:t xml:space="preserve"> </w:t>
      </w:r>
      <w:r w:rsidR="001001FB" w:rsidRPr="00B75595">
        <w:rPr>
          <w:rFonts w:asciiTheme="minorHAnsi" w:hAnsiTheme="minorHAnsi"/>
        </w:rPr>
        <w:t>1. Therefore</w:t>
      </w:r>
      <w:r w:rsidR="005C04C9" w:rsidRPr="00BE4CCB">
        <w:rPr>
          <w:rFonts w:asciiTheme="minorHAnsi" w:hAnsiTheme="minorHAnsi"/>
        </w:rPr>
        <w:t xml:space="preserve">, </w:t>
      </w:r>
      <w:r w:rsidR="001001FB" w:rsidRPr="00BE4CCB">
        <w:rPr>
          <w:rFonts w:asciiTheme="minorHAnsi" w:hAnsiTheme="minorHAnsi"/>
          <w:b/>
          <w:i/>
        </w:rPr>
        <w:t>reportAmount</w:t>
      </w:r>
      <w:r w:rsidR="001001FB" w:rsidRPr="00BE4CCB">
        <w:rPr>
          <w:rFonts w:asciiTheme="minorHAnsi" w:hAnsiTheme="minorHAnsi"/>
        </w:rPr>
        <w:t xml:space="preserve"> </w:t>
      </w:r>
      <w:r w:rsidR="00B75595" w:rsidRPr="003D437D">
        <w:rPr>
          <w:rFonts w:asciiTheme="minorHAnsi" w:hAnsiTheme="minorHAnsi"/>
        </w:rPr>
        <w:t>should be set to</w:t>
      </w:r>
      <w:r w:rsidR="00B75595" w:rsidRPr="00B75595">
        <w:rPr>
          <w:rFonts w:asciiTheme="minorHAnsi" w:hAnsiTheme="minorHAnsi"/>
        </w:rPr>
        <w:t xml:space="preserve"> </w:t>
      </w:r>
      <w:r w:rsidR="001001FB" w:rsidRPr="00B75595">
        <w:rPr>
          <w:rFonts w:asciiTheme="minorHAnsi" w:hAnsiTheme="minorHAnsi"/>
        </w:rPr>
        <w:t xml:space="preserve">1 for SFTD measurement when PSCell is not configured and </w:t>
      </w:r>
      <w:r w:rsidR="005C04C9" w:rsidRPr="00BE4CCB">
        <w:rPr>
          <w:rFonts w:asciiTheme="minorHAnsi" w:hAnsiTheme="minorHAnsi"/>
        </w:rPr>
        <w:t xml:space="preserve">UE </w:t>
      </w:r>
      <w:r w:rsidR="001001FB" w:rsidRPr="00BE4CCB">
        <w:rPr>
          <w:rFonts w:asciiTheme="minorHAnsi" w:hAnsiTheme="minorHAnsi"/>
        </w:rPr>
        <w:t>can</w:t>
      </w:r>
      <w:r w:rsidR="005C04C9" w:rsidRPr="00BE4CCB">
        <w:rPr>
          <w:rFonts w:asciiTheme="minorHAnsi" w:hAnsiTheme="minorHAnsi"/>
        </w:rPr>
        <w:t xml:space="preserve"> terminate the SFTD measurement no matter success or failure indication is reported</w:t>
      </w:r>
      <w:r w:rsidR="005C04C9" w:rsidRPr="00F13558">
        <w:rPr>
          <w:rFonts w:asciiTheme="minorHAnsi" w:hAnsiTheme="minorHAnsi"/>
        </w:rPr>
        <w:t>.</w:t>
      </w:r>
    </w:p>
    <w:p w14:paraId="51E208F1" w14:textId="5EF439DD" w:rsidR="006120D8" w:rsidRDefault="006120D8" w:rsidP="006120D8">
      <w:pPr>
        <w:pStyle w:val="a5"/>
        <w:rPr>
          <w:rFonts w:asciiTheme="minorHAnsi" w:hAnsiTheme="minorHAnsi"/>
        </w:rPr>
      </w:pPr>
      <w:bookmarkStart w:id="11" w:name="_Ref510292400"/>
      <w:r w:rsidRPr="00B75595">
        <w:t xml:space="preserve">Proposal </w:t>
      </w:r>
      <w:r w:rsidR="00776D67" w:rsidRPr="001A1E12">
        <w:fldChar w:fldCharType="begin"/>
      </w:r>
      <w:r w:rsidR="00776D67" w:rsidRPr="00B75595">
        <w:instrText xml:space="preserve"> SEQ Proposal \* ARABIC </w:instrText>
      </w:r>
      <w:r w:rsidR="00776D67" w:rsidRPr="001A1E12">
        <w:fldChar w:fldCharType="separate"/>
      </w:r>
      <w:r w:rsidR="003D437D">
        <w:rPr>
          <w:noProof/>
        </w:rPr>
        <w:t>4</w:t>
      </w:r>
      <w:r w:rsidR="00776D67" w:rsidRPr="001A1E12">
        <w:rPr>
          <w:noProof/>
        </w:rPr>
        <w:fldChar w:fldCharType="end"/>
      </w:r>
      <w:r w:rsidRPr="00B75595">
        <w:rPr>
          <w:lang w:val="en-US"/>
        </w:rPr>
        <w:t xml:space="preserve">: For power saving, </w:t>
      </w:r>
      <w:r w:rsidRPr="00B75595">
        <w:rPr>
          <w:i/>
          <w:lang w:val="en-US"/>
        </w:rPr>
        <w:t>reportAmount</w:t>
      </w:r>
      <w:r w:rsidRPr="00B75595">
        <w:rPr>
          <w:lang w:val="en-US"/>
        </w:rPr>
        <w:t xml:space="preserve"> </w:t>
      </w:r>
      <w:r w:rsidR="00B75595" w:rsidRPr="003D437D">
        <w:rPr>
          <w:lang w:val="en-US"/>
        </w:rPr>
        <w:t>should be set to 1</w:t>
      </w:r>
      <w:r w:rsidRPr="00B75595">
        <w:rPr>
          <w:lang w:val="en-US"/>
        </w:rPr>
        <w:t xml:space="preserve"> for SFTD measurement when PSCell is not configured. </w:t>
      </w:r>
      <w:r w:rsidRPr="00BE4CCB">
        <w:rPr>
          <w:lang w:val="en-US"/>
        </w:rPr>
        <w:t>UE can terminate the SFTD measurement no matter success or failure indication is reported.</w:t>
      </w:r>
      <w:bookmarkEnd w:id="11"/>
    </w:p>
    <w:p w14:paraId="677DEA2D" w14:textId="77777777" w:rsidR="00840BDD" w:rsidRDefault="005F4268" w:rsidP="00650D1C">
      <w:pPr>
        <w:rPr>
          <w:rFonts w:asciiTheme="minorHAnsi" w:hAnsiTheme="minorHAnsi"/>
          <w:b/>
          <w:sz w:val="24"/>
          <w:szCs w:val="24"/>
          <w:lang w:val="en-GB" w:eastAsia="zh-TW"/>
        </w:rPr>
      </w:pPr>
      <w:r>
        <w:rPr>
          <w:rFonts w:asciiTheme="minorHAnsi" w:hAnsiTheme="minorHAnsi"/>
          <w:b/>
          <w:sz w:val="24"/>
          <w:szCs w:val="24"/>
          <w:lang w:val="en-GB" w:eastAsia="zh-TW"/>
        </w:rPr>
        <w:t>3</w:t>
      </w:r>
      <w:r w:rsidR="003D09F6" w:rsidRPr="003D09F6">
        <w:rPr>
          <w:rFonts w:asciiTheme="minorHAnsi" w:hAnsiTheme="minorHAnsi"/>
          <w:b/>
          <w:sz w:val="24"/>
          <w:szCs w:val="24"/>
          <w:lang w:val="en-GB" w:eastAsia="zh-TW"/>
        </w:rPr>
        <w:t>.</w:t>
      </w:r>
      <w:r w:rsidR="00086FF1">
        <w:rPr>
          <w:rFonts w:asciiTheme="minorHAnsi" w:hAnsiTheme="minorHAnsi"/>
          <w:b/>
          <w:sz w:val="24"/>
          <w:szCs w:val="24"/>
          <w:lang w:val="en-GB" w:eastAsia="zh-TW"/>
        </w:rPr>
        <w:t>1</w:t>
      </w:r>
      <w:r w:rsidR="003D09F6" w:rsidRPr="003D09F6">
        <w:rPr>
          <w:rFonts w:asciiTheme="minorHAnsi" w:hAnsiTheme="minorHAnsi"/>
          <w:b/>
          <w:sz w:val="24"/>
          <w:szCs w:val="24"/>
          <w:lang w:val="en-GB" w:eastAsia="zh-TW"/>
        </w:rPr>
        <w:t xml:space="preserve"> </w:t>
      </w:r>
      <w:r w:rsidR="003D09F6">
        <w:rPr>
          <w:rFonts w:asciiTheme="minorHAnsi" w:hAnsiTheme="minorHAnsi"/>
          <w:b/>
          <w:sz w:val="24"/>
          <w:szCs w:val="24"/>
          <w:lang w:val="en-GB" w:eastAsia="zh-TW"/>
        </w:rPr>
        <w:tab/>
      </w:r>
      <w:r w:rsidR="003D09F6" w:rsidRPr="0048680C">
        <w:rPr>
          <w:rFonts w:asciiTheme="minorHAnsi" w:hAnsiTheme="minorHAnsi"/>
          <w:b/>
          <w:sz w:val="24"/>
          <w:szCs w:val="24"/>
          <w:lang w:val="en-GB" w:eastAsia="zh-TW"/>
        </w:rPr>
        <w:t>Interruption Based SFTD</w:t>
      </w:r>
      <w:r w:rsidR="0048680C" w:rsidRPr="0048680C">
        <w:rPr>
          <w:rFonts w:asciiTheme="minorHAnsi" w:hAnsiTheme="minorHAnsi"/>
          <w:b/>
          <w:sz w:val="24"/>
          <w:szCs w:val="24"/>
          <w:lang w:val="en-GB" w:eastAsia="zh-TW"/>
        </w:rPr>
        <w:t xml:space="preserve"> measurement</w:t>
      </w:r>
      <w:r w:rsidR="0048680C">
        <w:rPr>
          <w:rFonts w:asciiTheme="minorHAnsi" w:hAnsiTheme="minorHAnsi"/>
          <w:b/>
          <w:sz w:val="24"/>
          <w:szCs w:val="24"/>
          <w:lang w:val="en-GB" w:eastAsia="zh-TW"/>
        </w:rPr>
        <w:t xml:space="preserve"> mechanism</w:t>
      </w:r>
    </w:p>
    <w:p w14:paraId="648DBE60" w14:textId="601A3E57" w:rsidR="00B72269" w:rsidRPr="003D09F6" w:rsidRDefault="00B72269" w:rsidP="00650D1C">
      <w:pPr>
        <w:rPr>
          <w:rFonts w:asciiTheme="minorHAnsi" w:hAnsiTheme="minorHAnsi"/>
          <w:b/>
          <w:sz w:val="24"/>
          <w:szCs w:val="24"/>
          <w:lang w:val="en-GB" w:eastAsia="zh-TW"/>
        </w:rPr>
      </w:pPr>
      <w:r>
        <w:rPr>
          <w:rFonts w:asciiTheme="minorHAnsi" w:hAnsiTheme="minorHAnsi"/>
          <w:lang w:val="en-GB" w:eastAsia="x-none"/>
        </w:rPr>
        <w:t xml:space="preserve">As shown below, SFTD reporting may be with </w:t>
      </w:r>
      <w:r w:rsidR="00C37427">
        <w:rPr>
          <w:rFonts w:asciiTheme="minorHAnsi" w:hAnsiTheme="minorHAnsi"/>
          <w:lang w:val="en-GB" w:eastAsia="x-none"/>
        </w:rPr>
        <w:t xml:space="preserve">RSRP </w:t>
      </w:r>
      <w:r>
        <w:rPr>
          <w:rFonts w:asciiTheme="minorHAnsi" w:hAnsiTheme="minorHAnsi"/>
          <w:lang w:val="en-GB" w:eastAsia="x-none"/>
        </w:rPr>
        <w:t>in [2]. In this section, we provide our view on the mechanism of interruption-based SFTD measurement.</w:t>
      </w:r>
    </w:p>
    <w:p w14:paraId="2CCD56A5" w14:textId="77777777" w:rsidR="005F4268" w:rsidRDefault="005F4268" w:rsidP="00CE6956">
      <w:pPr>
        <w:rPr>
          <w:rFonts w:asciiTheme="minorHAnsi" w:hAnsiTheme="minorHAnsi"/>
          <w:lang w:val="en-GB" w:eastAsia="x-none"/>
        </w:rPr>
      </w:pPr>
      <w:r>
        <w:rPr>
          <w:noProof/>
          <w:lang w:eastAsia="zh-TW"/>
        </w:rPr>
        <mc:AlternateContent>
          <mc:Choice Requires="wps">
            <w:drawing>
              <wp:anchor distT="0" distB="0" distL="114300" distR="114300" simplePos="0" relativeHeight="251664384" behindDoc="0" locked="0" layoutInCell="1" allowOverlap="1" wp14:anchorId="142E9D19" wp14:editId="5B4D8363">
                <wp:simplePos x="0" y="0"/>
                <wp:positionH relativeFrom="column">
                  <wp:posOffset>0</wp:posOffset>
                </wp:positionH>
                <wp:positionV relativeFrom="paragraph">
                  <wp:posOffset>4857</wp:posOffset>
                </wp:positionV>
                <wp:extent cx="5516088" cy="908462"/>
                <wp:effectExtent l="0" t="0" r="27940" b="25400"/>
                <wp:wrapNone/>
                <wp:docPr id="2" name="文字方塊 2"/>
                <wp:cNvGraphicFramePr/>
                <a:graphic xmlns:a="http://schemas.openxmlformats.org/drawingml/2006/main">
                  <a:graphicData uri="http://schemas.microsoft.com/office/word/2010/wordprocessingShape">
                    <wps:wsp>
                      <wps:cNvSpPr txBox="1"/>
                      <wps:spPr>
                        <a:xfrm>
                          <a:off x="0" y="0"/>
                          <a:ext cx="5516088" cy="90846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ACE992F" w14:textId="77777777" w:rsidR="005F4268" w:rsidRPr="00C24AC4" w:rsidRDefault="005F4268" w:rsidP="005F4268">
                            <w:pPr>
                              <w:numPr>
                                <w:ilvl w:val="0"/>
                                <w:numId w:val="11"/>
                              </w:numPr>
                              <w:spacing w:after="0"/>
                            </w:pPr>
                            <w:r w:rsidRPr="00C24AC4">
                              <w:t>Inter-RAT SFTD measurement reporting comprises</w:t>
                            </w:r>
                          </w:p>
                          <w:p w14:paraId="02D75B6C" w14:textId="77777777" w:rsidR="005F4268" w:rsidRPr="00C24AC4" w:rsidRDefault="005F4268" w:rsidP="005F4268">
                            <w:pPr>
                              <w:numPr>
                                <w:ilvl w:val="1"/>
                                <w:numId w:val="11"/>
                              </w:numPr>
                              <w:spacing w:after="0"/>
                            </w:pPr>
                            <w:r w:rsidRPr="00C24AC4">
                              <w:t>PCID</w:t>
                            </w:r>
                          </w:p>
                          <w:p w14:paraId="1ADAEC51" w14:textId="77777777" w:rsidR="005F4268" w:rsidRPr="00C24AC4" w:rsidRDefault="005F4268" w:rsidP="005F4268">
                            <w:pPr>
                              <w:numPr>
                                <w:ilvl w:val="1"/>
                                <w:numId w:val="11"/>
                              </w:numPr>
                              <w:spacing w:after="0"/>
                            </w:pPr>
                            <w:r w:rsidRPr="00C24AC4">
                              <w:t>SFTD result</w:t>
                            </w:r>
                          </w:p>
                          <w:p w14:paraId="5BA8AE1A" w14:textId="77777777" w:rsidR="005F4268" w:rsidRPr="00C24AC4" w:rsidRDefault="005F4268" w:rsidP="005F4268">
                            <w:pPr>
                              <w:numPr>
                                <w:ilvl w:val="1"/>
                                <w:numId w:val="11"/>
                              </w:numPr>
                              <w:spacing w:after="0"/>
                            </w:pPr>
                            <w:r w:rsidRPr="00C24AC4">
                              <w:t xml:space="preserve">Optional: RSRP </w:t>
                            </w:r>
                          </w:p>
                          <w:p w14:paraId="712C01A5" w14:textId="77777777" w:rsidR="005F4268" w:rsidRPr="00C24AC4" w:rsidRDefault="005F4268" w:rsidP="005F4268">
                            <w:pPr>
                              <w:numPr>
                                <w:ilvl w:val="1"/>
                                <w:numId w:val="11"/>
                              </w:numPr>
                              <w:spacing w:after="0"/>
                            </w:pPr>
                            <w:r w:rsidRPr="00C24AC4">
                              <w:t>Success/failure indication</w:t>
                            </w:r>
                          </w:p>
                          <w:p w14:paraId="40480DDA" w14:textId="77777777" w:rsidR="005F4268" w:rsidRDefault="005F4268" w:rsidP="005F426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2E9D19" id="文字方塊 2" o:spid="_x0000_s1027" type="#_x0000_t202" style="position:absolute;margin-left:0;margin-top:.4pt;width:434.35pt;height:71.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" fillcolor="white [3201]" strokeweight=".5pt">
                <v:textbox>
                  <w:txbxContent>
                    <w:p w14:paraId="1ACE992F" w14:textId="77777777" w:rsidR="005F4268" w:rsidRPr="00C24AC4" w:rsidRDefault="005F4268" w:rsidP="005F4268">
                      <w:pPr>
                        <w:numPr>
                          <w:ilvl w:val="0"/>
                          <w:numId w:val="11"/>
                        </w:numPr>
                        <w:spacing w:after="0"/>
                      </w:pPr>
                      <w:r w:rsidRPr="00C24AC4">
                        <w:t>Inter-RAT SFTD measurement reporting comprises</w:t>
                      </w:r>
                    </w:p>
                    <w:p w14:paraId="02D75B6C" w14:textId="77777777" w:rsidR="005F4268" w:rsidRPr="00C24AC4" w:rsidRDefault="005F4268" w:rsidP="005F4268">
                      <w:pPr>
                        <w:numPr>
                          <w:ilvl w:val="1"/>
                          <w:numId w:val="11"/>
                        </w:numPr>
                        <w:spacing w:after="0"/>
                      </w:pPr>
                      <w:r w:rsidRPr="00C24AC4">
                        <w:t>PCID</w:t>
                      </w:r>
                    </w:p>
                    <w:p w14:paraId="1ADAEC51" w14:textId="77777777" w:rsidR="005F4268" w:rsidRPr="00C24AC4" w:rsidRDefault="005F4268" w:rsidP="005F4268">
                      <w:pPr>
                        <w:numPr>
                          <w:ilvl w:val="1"/>
                          <w:numId w:val="11"/>
                        </w:numPr>
                        <w:spacing w:after="0"/>
                      </w:pPr>
                      <w:r w:rsidRPr="00C24AC4">
                        <w:t>SFTD result</w:t>
                      </w:r>
                    </w:p>
                    <w:p w14:paraId="5BA8AE1A" w14:textId="77777777" w:rsidR="005F4268" w:rsidRPr="00C24AC4" w:rsidRDefault="005F4268" w:rsidP="005F4268">
                      <w:pPr>
                        <w:numPr>
                          <w:ilvl w:val="1"/>
                          <w:numId w:val="11"/>
                        </w:numPr>
                        <w:spacing w:after="0"/>
                      </w:pPr>
                      <w:r w:rsidRPr="00C24AC4">
                        <w:t xml:space="preserve">Optional: RSRP </w:t>
                      </w:r>
                    </w:p>
                    <w:p w14:paraId="712C01A5" w14:textId="77777777" w:rsidR="005F4268" w:rsidRPr="00C24AC4" w:rsidRDefault="005F4268" w:rsidP="005F4268">
                      <w:pPr>
                        <w:numPr>
                          <w:ilvl w:val="1"/>
                          <w:numId w:val="11"/>
                        </w:numPr>
                        <w:spacing w:after="0"/>
                      </w:pPr>
                      <w:r w:rsidRPr="00C24AC4">
                        <w:t>Success/failure indication</w:t>
                      </w:r>
                    </w:p>
                    <w:p w14:paraId="40480DDA" w14:textId="77777777" w:rsidR="005F4268" w:rsidRDefault="005F4268" w:rsidP="005F4268"/>
                  </w:txbxContent>
                </v:textbox>
              </v:shape>
            </w:pict>
          </mc:Fallback>
        </mc:AlternateContent>
      </w:r>
    </w:p>
    <w:p w14:paraId="5C81D5C0" w14:textId="77777777" w:rsidR="005F4268" w:rsidRDefault="005F4268" w:rsidP="00CE6956">
      <w:pPr>
        <w:rPr>
          <w:rFonts w:asciiTheme="minorHAnsi" w:hAnsiTheme="minorHAnsi"/>
          <w:lang w:val="en-GB" w:eastAsia="x-none"/>
        </w:rPr>
      </w:pPr>
    </w:p>
    <w:p w14:paraId="7BF21078" w14:textId="77777777" w:rsidR="005F4268" w:rsidRDefault="005F4268" w:rsidP="00CE6956">
      <w:pPr>
        <w:rPr>
          <w:rFonts w:asciiTheme="minorHAnsi" w:hAnsiTheme="minorHAnsi"/>
          <w:lang w:val="en-GB" w:eastAsia="x-none"/>
        </w:rPr>
      </w:pPr>
    </w:p>
    <w:p w14:paraId="106ED71D" w14:textId="77777777" w:rsidR="005F4268" w:rsidRDefault="005F4268" w:rsidP="00CE6956">
      <w:pPr>
        <w:rPr>
          <w:rFonts w:asciiTheme="minorHAnsi" w:hAnsiTheme="minorHAnsi"/>
          <w:lang w:val="en-GB" w:eastAsia="x-none"/>
        </w:rPr>
      </w:pPr>
    </w:p>
    <w:p w14:paraId="073F2F68" w14:textId="77777777" w:rsidR="0040565F" w:rsidRDefault="0040565F" w:rsidP="00CE6956">
      <w:pPr>
        <w:rPr>
          <w:rFonts w:asciiTheme="minorHAnsi" w:hAnsiTheme="minorHAnsi"/>
          <w:lang w:val="en-GB" w:eastAsia="x-none"/>
        </w:rPr>
      </w:pPr>
      <w:r>
        <w:rPr>
          <w:rFonts w:asciiTheme="minorHAnsi" w:hAnsiTheme="minorHAnsi"/>
          <w:lang w:val="en-GB" w:eastAsia="x-none"/>
        </w:rPr>
        <w:t xml:space="preserve">The whole measurement </w:t>
      </w:r>
      <w:r w:rsidR="00884E00">
        <w:rPr>
          <w:rFonts w:asciiTheme="minorHAnsi" w:hAnsiTheme="minorHAnsi"/>
          <w:lang w:val="en-GB" w:eastAsia="x-none"/>
        </w:rPr>
        <w:t>delay</w:t>
      </w:r>
      <w:r>
        <w:rPr>
          <w:rFonts w:asciiTheme="minorHAnsi" w:hAnsiTheme="minorHAnsi"/>
          <w:lang w:val="en-GB" w:eastAsia="x-none"/>
        </w:rPr>
        <w:t xml:space="preserve"> is divided in to </w:t>
      </w:r>
      <w:r w:rsidR="005F4268">
        <w:rPr>
          <w:rFonts w:asciiTheme="minorHAnsi" w:hAnsiTheme="minorHAnsi"/>
          <w:lang w:val="en-GB" w:eastAsia="x-none"/>
        </w:rPr>
        <w:t>3 or 4</w:t>
      </w:r>
      <w:r w:rsidR="00884E00">
        <w:rPr>
          <w:rFonts w:asciiTheme="minorHAnsi" w:hAnsiTheme="minorHAnsi"/>
          <w:lang w:val="en-GB" w:eastAsia="x-none"/>
        </w:rPr>
        <w:t xml:space="preserve"> phases with the </w:t>
      </w:r>
      <w:r w:rsidR="0066486C">
        <w:rPr>
          <w:rFonts w:asciiTheme="minorHAnsi" w:hAnsiTheme="minorHAnsi"/>
          <w:lang w:val="en-GB" w:eastAsia="x-none"/>
        </w:rPr>
        <w:t xml:space="preserve">required </w:t>
      </w:r>
      <w:r w:rsidR="00884E00">
        <w:rPr>
          <w:rFonts w:asciiTheme="minorHAnsi" w:hAnsiTheme="minorHAnsi"/>
          <w:lang w:val="en-GB" w:eastAsia="x-none"/>
        </w:rPr>
        <w:t>time as following:</w:t>
      </w:r>
    </w:p>
    <w:p w14:paraId="1E0A6148" w14:textId="77777777" w:rsidR="00884E00" w:rsidRDefault="00884E00" w:rsidP="009F6C30">
      <w:pPr>
        <w:pStyle w:val="a9"/>
        <w:numPr>
          <w:ilvl w:val="0"/>
          <w:numId w:val="9"/>
        </w:numPr>
        <w:rPr>
          <w:rFonts w:asciiTheme="minorHAnsi" w:hAnsiTheme="minorHAnsi"/>
          <w:lang w:val="en-GB" w:eastAsia="x-none"/>
        </w:rPr>
      </w:pPr>
      <w:r>
        <w:rPr>
          <w:rFonts w:asciiTheme="minorHAnsi" w:hAnsiTheme="minorHAnsi"/>
          <w:lang w:val="en-GB" w:eastAsia="x-none"/>
        </w:rPr>
        <w:t xml:space="preserve">ACG settling: </w:t>
      </w:r>
      <w:r w:rsidRPr="00FB238B">
        <w:rPr>
          <w:rFonts w:asciiTheme="minorHAnsi" w:hAnsiTheme="minorHAnsi"/>
          <w:lang w:val="en-GB" w:eastAsia="x-none"/>
        </w:rPr>
        <w:t>T</w:t>
      </w:r>
      <w:r w:rsidRPr="00FB238B">
        <w:rPr>
          <w:rFonts w:asciiTheme="minorHAnsi" w:hAnsiTheme="minorHAnsi"/>
          <w:vertAlign w:val="subscript"/>
          <w:lang w:val="en-GB" w:eastAsia="x-none"/>
        </w:rPr>
        <w:t>AGC</w:t>
      </w:r>
    </w:p>
    <w:p w14:paraId="0F42B8FD" w14:textId="77777777" w:rsidR="00884E00" w:rsidRDefault="00884E00" w:rsidP="009F6C30">
      <w:pPr>
        <w:pStyle w:val="a9"/>
        <w:numPr>
          <w:ilvl w:val="0"/>
          <w:numId w:val="9"/>
        </w:numPr>
        <w:rPr>
          <w:rFonts w:asciiTheme="minorHAnsi" w:hAnsiTheme="minorHAnsi"/>
          <w:lang w:val="en-GB" w:eastAsia="x-none"/>
        </w:rPr>
      </w:pPr>
      <w:r>
        <w:rPr>
          <w:rFonts w:asciiTheme="minorHAnsi" w:hAnsiTheme="minorHAnsi"/>
          <w:lang w:val="en-GB" w:eastAsia="x-none"/>
        </w:rPr>
        <w:t>PSS/SSS searching</w:t>
      </w:r>
      <w:r w:rsidRPr="00884E00">
        <w:rPr>
          <w:rFonts w:asciiTheme="minorHAnsi" w:hAnsiTheme="minorHAnsi"/>
          <w:lang w:val="en-GB" w:eastAsia="x-none"/>
        </w:rPr>
        <w:t xml:space="preserve"> </w:t>
      </w:r>
      <w:r w:rsidRPr="00FB238B">
        <w:rPr>
          <w:rFonts w:asciiTheme="minorHAnsi" w:hAnsiTheme="minorHAnsi"/>
          <w:lang w:val="en-GB" w:eastAsia="x-none"/>
        </w:rPr>
        <w:t>T</w:t>
      </w:r>
      <w:r w:rsidRPr="00FB238B">
        <w:rPr>
          <w:rFonts w:asciiTheme="minorHAnsi" w:hAnsiTheme="minorHAnsi"/>
          <w:vertAlign w:val="subscript"/>
          <w:lang w:val="en-GB" w:eastAsia="x-none"/>
        </w:rPr>
        <w:t>search</w:t>
      </w:r>
    </w:p>
    <w:p w14:paraId="0DBF6D5F" w14:textId="77777777" w:rsidR="00884E00" w:rsidRPr="005F4268" w:rsidRDefault="00884E00" w:rsidP="009F6C30">
      <w:pPr>
        <w:pStyle w:val="a9"/>
        <w:numPr>
          <w:ilvl w:val="0"/>
          <w:numId w:val="9"/>
        </w:numPr>
        <w:rPr>
          <w:rFonts w:asciiTheme="minorHAnsi" w:hAnsiTheme="minorHAnsi"/>
          <w:lang w:val="en-GB" w:eastAsia="x-none"/>
        </w:rPr>
      </w:pPr>
      <w:r>
        <w:rPr>
          <w:rFonts w:asciiTheme="minorHAnsi" w:hAnsiTheme="minorHAnsi"/>
          <w:lang w:val="en-GB" w:eastAsia="x-none"/>
        </w:rPr>
        <w:t>MIB decoding:</w:t>
      </w:r>
      <w:r w:rsidRPr="00884E00">
        <w:rPr>
          <w:rFonts w:asciiTheme="minorHAnsi" w:hAnsiTheme="minorHAnsi"/>
          <w:lang w:val="en-GB" w:eastAsia="x-none"/>
        </w:rPr>
        <w:t xml:space="preserve"> </w:t>
      </w:r>
      <w:r w:rsidRPr="00FB238B">
        <w:rPr>
          <w:rFonts w:asciiTheme="minorHAnsi" w:hAnsiTheme="minorHAnsi"/>
          <w:lang w:val="en-GB" w:eastAsia="x-none"/>
        </w:rPr>
        <w:t>T</w:t>
      </w:r>
      <w:r w:rsidRPr="00FB238B">
        <w:rPr>
          <w:rFonts w:asciiTheme="minorHAnsi" w:hAnsiTheme="minorHAnsi"/>
          <w:vertAlign w:val="subscript"/>
          <w:lang w:val="en-GB" w:eastAsia="x-none"/>
        </w:rPr>
        <w:t>MIB</w:t>
      </w:r>
    </w:p>
    <w:p w14:paraId="03D3967B" w14:textId="7713F454" w:rsidR="005F4268" w:rsidRPr="009F6C30" w:rsidRDefault="005F4268" w:rsidP="009F6C30">
      <w:pPr>
        <w:pStyle w:val="a9"/>
        <w:numPr>
          <w:ilvl w:val="0"/>
          <w:numId w:val="9"/>
        </w:numPr>
        <w:rPr>
          <w:rFonts w:asciiTheme="minorHAnsi" w:hAnsiTheme="minorHAnsi"/>
          <w:lang w:val="en-GB" w:eastAsia="x-none"/>
        </w:rPr>
      </w:pPr>
      <w:r w:rsidRPr="005F4268">
        <w:rPr>
          <w:rFonts w:asciiTheme="minorHAnsi" w:hAnsiTheme="minorHAnsi"/>
          <w:b/>
          <w:lang w:val="en-GB" w:eastAsia="x-none"/>
        </w:rPr>
        <w:t>Optional</w:t>
      </w:r>
      <w:r w:rsidR="007C09DE">
        <w:rPr>
          <w:rFonts w:asciiTheme="minorHAnsi" w:hAnsiTheme="minorHAnsi"/>
          <w:lang w:val="en-GB" w:eastAsia="x-none"/>
        </w:rPr>
        <w:t>: RS</w:t>
      </w:r>
      <w:r>
        <w:rPr>
          <w:rFonts w:asciiTheme="minorHAnsi" w:hAnsiTheme="minorHAnsi"/>
          <w:lang w:val="en-GB" w:eastAsia="x-none"/>
        </w:rPr>
        <w:t>R</w:t>
      </w:r>
      <w:r w:rsidR="007C09DE">
        <w:rPr>
          <w:rFonts w:asciiTheme="minorHAnsi" w:hAnsiTheme="minorHAnsi"/>
          <w:lang w:val="en-GB" w:eastAsia="x-none"/>
        </w:rPr>
        <w:t>P</w:t>
      </w:r>
      <w:r>
        <w:rPr>
          <w:rFonts w:asciiTheme="minorHAnsi" w:hAnsiTheme="minorHAnsi"/>
          <w:lang w:val="en-GB" w:eastAsia="x-none"/>
        </w:rPr>
        <w:t xml:space="preserve"> decoding: T</w:t>
      </w:r>
      <w:r w:rsidRPr="005F4268">
        <w:rPr>
          <w:rFonts w:asciiTheme="minorHAnsi" w:hAnsiTheme="minorHAnsi"/>
          <w:vertAlign w:val="subscript"/>
          <w:lang w:val="en-GB" w:eastAsia="x-none"/>
        </w:rPr>
        <w:t>RSRP</w:t>
      </w:r>
    </w:p>
    <w:p w14:paraId="67408C4D" w14:textId="77777777" w:rsidR="002133C5" w:rsidRDefault="002133C5" w:rsidP="002133C5">
      <w:pPr>
        <w:rPr>
          <w:rFonts w:asciiTheme="minorHAnsi" w:hAnsiTheme="minorHAnsi"/>
          <w:lang w:val="en-GB" w:eastAsia="x-none"/>
        </w:rPr>
      </w:pPr>
      <w:r>
        <w:rPr>
          <w:rFonts w:asciiTheme="minorHAnsi" w:hAnsiTheme="minorHAnsi"/>
          <w:lang w:val="en-GB" w:eastAsia="x-none"/>
        </w:rPr>
        <w:t xml:space="preserve">In other word, the whole delay </w:t>
      </w:r>
      <w:r w:rsidR="0033279E">
        <w:rPr>
          <w:rFonts w:asciiTheme="minorHAnsi" w:hAnsiTheme="minorHAnsi"/>
          <w:lang w:val="en-GB" w:eastAsia="x-none"/>
        </w:rPr>
        <w:t>(</w:t>
      </w:r>
      <w:r w:rsidR="0033279E" w:rsidRPr="00FB238B">
        <w:rPr>
          <w:rFonts w:asciiTheme="minorHAnsi" w:hAnsiTheme="minorHAnsi"/>
          <w:lang w:val="en-GB" w:eastAsia="x-none"/>
        </w:rPr>
        <w:t>T</w:t>
      </w:r>
      <w:r w:rsidR="0033279E" w:rsidRPr="00FB238B">
        <w:rPr>
          <w:rFonts w:asciiTheme="minorHAnsi" w:hAnsiTheme="minorHAnsi"/>
          <w:vertAlign w:val="subscript"/>
          <w:lang w:val="en-GB" w:eastAsia="x-none"/>
        </w:rPr>
        <w:t>SFTD</w:t>
      </w:r>
      <w:r w:rsidR="0033279E">
        <w:rPr>
          <w:rFonts w:asciiTheme="minorHAnsi" w:hAnsiTheme="minorHAnsi"/>
          <w:lang w:val="en-GB" w:eastAsia="x-none"/>
        </w:rPr>
        <w:t xml:space="preserve">) </w:t>
      </w:r>
      <w:r>
        <w:rPr>
          <w:rFonts w:asciiTheme="minorHAnsi" w:hAnsiTheme="minorHAnsi"/>
          <w:lang w:val="en-GB" w:eastAsia="x-none"/>
        </w:rPr>
        <w:t>can be represented as:</w:t>
      </w:r>
    </w:p>
    <w:p w14:paraId="325358D7" w14:textId="77777777" w:rsidR="00884E00" w:rsidRDefault="00884E00" w:rsidP="009F6C30">
      <w:pPr>
        <w:jc w:val="center"/>
        <w:rPr>
          <w:rFonts w:asciiTheme="minorHAnsi" w:hAnsiTheme="minorHAnsi"/>
          <w:vertAlign w:val="subscript"/>
          <w:lang w:val="en-GB" w:eastAsia="x-none"/>
        </w:rPr>
      </w:pPr>
      <w:r w:rsidRPr="009F6C30">
        <w:rPr>
          <w:rFonts w:asciiTheme="minorHAnsi" w:hAnsiTheme="minorHAnsi"/>
          <w:lang w:val="en-GB" w:eastAsia="x-none"/>
        </w:rPr>
        <w:t>T</w:t>
      </w:r>
      <w:r w:rsidRPr="009F6C30">
        <w:rPr>
          <w:rFonts w:asciiTheme="minorHAnsi" w:hAnsiTheme="minorHAnsi"/>
          <w:vertAlign w:val="subscript"/>
          <w:lang w:val="en-GB" w:eastAsia="x-none"/>
        </w:rPr>
        <w:t>SFTD</w:t>
      </w:r>
      <w:r w:rsidRPr="009F6C30">
        <w:rPr>
          <w:rFonts w:asciiTheme="minorHAnsi" w:hAnsiTheme="minorHAnsi"/>
          <w:lang w:val="en-GB" w:eastAsia="x-none"/>
        </w:rPr>
        <w:t xml:space="preserve"> = T</w:t>
      </w:r>
      <w:r w:rsidRPr="009F6C30">
        <w:rPr>
          <w:rFonts w:asciiTheme="minorHAnsi" w:hAnsiTheme="minorHAnsi"/>
          <w:vertAlign w:val="subscript"/>
          <w:lang w:val="en-GB" w:eastAsia="x-none"/>
        </w:rPr>
        <w:t>AGC</w:t>
      </w:r>
      <w:r w:rsidRPr="009F6C30">
        <w:rPr>
          <w:rFonts w:asciiTheme="minorHAnsi" w:hAnsiTheme="minorHAnsi"/>
          <w:lang w:val="en-GB" w:eastAsia="x-none"/>
        </w:rPr>
        <w:t xml:space="preserve"> + T</w:t>
      </w:r>
      <w:r w:rsidRPr="009F6C30">
        <w:rPr>
          <w:rFonts w:asciiTheme="minorHAnsi" w:hAnsiTheme="minorHAnsi"/>
          <w:vertAlign w:val="subscript"/>
          <w:lang w:val="en-GB" w:eastAsia="x-none"/>
        </w:rPr>
        <w:t>search</w:t>
      </w:r>
      <w:r w:rsidRPr="009F6C30">
        <w:rPr>
          <w:rFonts w:asciiTheme="minorHAnsi" w:hAnsiTheme="minorHAnsi"/>
          <w:lang w:val="en-GB" w:eastAsia="x-none"/>
        </w:rPr>
        <w:t xml:space="preserve"> +</w:t>
      </w:r>
      <w:r w:rsidR="005F4268" w:rsidRPr="009F6C30">
        <w:rPr>
          <w:rFonts w:asciiTheme="minorHAnsi" w:hAnsiTheme="minorHAnsi"/>
          <w:lang w:val="en-GB" w:eastAsia="x-none"/>
        </w:rPr>
        <w:t xml:space="preserve"> T</w:t>
      </w:r>
      <w:r w:rsidR="005F4268" w:rsidRPr="009F6C30">
        <w:rPr>
          <w:rFonts w:asciiTheme="minorHAnsi" w:hAnsiTheme="minorHAnsi"/>
          <w:vertAlign w:val="subscript"/>
          <w:lang w:val="en-GB" w:eastAsia="x-none"/>
        </w:rPr>
        <w:t>MIB</w:t>
      </w:r>
      <w:r w:rsidR="005F4268">
        <w:rPr>
          <w:rFonts w:asciiTheme="minorHAnsi" w:hAnsiTheme="minorHAnsi"/>
          <w:lang w:val="en-GB" w:eastAsia="x-none"/>
        </w:rPr>
        <w:t xml:space="preserve"> +</w:t>
      </w:r>
      <w:r w:rsidRPr="009F6C30">
        <w:rPr>
          <w:rFonts w:asciiTheme="minorHAnsi" w:hAnsiTheme="minorHAnsi"/>
          <w:lang w:val="en-GB" w:eastAsia="x-none"/>
        </w:rPr>
        <w:t xml:space="preserve"> T</w:t>
      </w:r>
      <w:r w:rsidR="005F4268">
        <w:rPr>
          <w:rFonts w:asciiTheme="minorHAnsi" w:hAnsiTheme="minorHAnsi"/>
          <w:vertAlign w:val="subscript"/>
          <w:lang w:val="en-GB" w:eastAsia="x-none"/>
        </w:rPr>
        <w:t>RSRP</w:t>
      </w:r>
    </w:p>
    <w:p w14:paraId="4283F50A" w14:textId="77777777" w:rsidR="009F6C30" w:rsidRDefault="009F6C30" w:rsidP="009F6C30">
      <w:pPr>
        <w:jc w:val="center"/>
        <w:rPr>
          <w:rFonts w:asciiTheme="minorHAnsi" w:hAnsiTheme="minorHAnsi"/>
          <w:vertAlign w:val="subscript"/>
          <w:lang w:val="en-GB" w:eastAsia="x-none"/>
        </w:rPr>
      </w:pPr>
    </w:p>
    <w:p w14:paraId="5B5C5EAB" w14:textId="77777777" w:rsidR="009F6C30" w:rsidRDefault="00EB1F6C" w:rsidP="009F6C30">
      <w:pPr>
        <w:jc w:val="center"/>
        <w:rPr>
          <w:rFonts w:asciiTheme="minorHAnsi" w:hAnsiTheme="minorHAnsi"/>
          <w:lang w:val="en-GB" w:eastAsia="x-none"/>
        </w:rPr>
      </w:pPr>
      <w:r>
        <w:rPr>
          <w:noProof/>
          <w:lang w:eastAsia="zh-TW"/>
        </w:rPr>
        <w:drawing>
          <wp:inline distT="0" distB="0" distL="0" distR="0" wp14:anchorId="47B6511B" wp14:editId="38525CC4">
            <wp:extent cx="6120765" cy="347027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3470275"/>
                    </a:xfrm>
                    <a:prstGeom prst="rect">
                      <a:avLst/>
                    </a:prstGeom>
                  </pic:spPr>
                </pic:pic>
              </a:graphicData>
            </a:graphic>
          </wp:inline>
        </w:drawing>
      </w:r>
    </w:p>
    <w:p w14:paraId="01A89E64" w14:textId="77777777" w:rsidR="009F6C30" w:rsidRPr="003D09F6" w:rsidRDefault="009F6C30" w:rsidP="009F6C30">
      <w:pPr>
        <w:pStyle w:val="a5"/>
        <w:jc w:val="center"/>
        <w:rPr>
          <w:lang w:val="en-US"/>
        </w:rPr>
      </w:pPr>
      <w:bookmarkStart w:id="12" w:name="_Ref505688948"/>
      <w:bookmarkStart w:id="13" w:name="_Ref505688877"/>
      <w:r>
        <w:t xml:space="preserve">Figure </w:t>
      </w:r>
      <w:r w:rsidR="00D93857">
        <w:fldChar w:fldCharType="begin"/>
      </w:r>
      <w:r w:rsidR="00D93857">
        <w:instrText xml:space="preserve"> SEQ Figure \* ARABIC </w:instrText>
      </w:r>
      <w:r w:rsidR="00D93857">
        <w:fldChar w:fldCharType="separate"/>
      </w:r>
      <w:r w:rsidR="003D437D">
        <w:rPr>
          <w:noProof/>
        </w:rPr>
        <w:t>2</w:t>
      </w:r>
      <w:r w:rsidR="00D93857">
        <w:rPr>
          <w:noProof/>
        </w:rPr>
        <w:fldChar w:fldCharType="end"/>
      </w:r>
      <w:bookmarkEnd w:id="12"/>
      <w:r>
        <w:rPr>
          <w:lang w:val="en-US"/>
        </w:rPr>
        <w:t xml:space="preserve">: Inter-RAT SFTD behavior in time </w:t>
      </w:r>
      <w:bookmarkEnd w:id="13"/>
    </w:p>
    <w:p w14:paraId="3CD114C1" w14:textId="77777777" w:rsidR="009F6C30" w:rsidRDefault="009F6C30" w:rsidP="009F6C30">
      <w:pPr>
        <w:jc w:val="center"/>
        <w:rPr>
          <w:rFonts w:asciiTheme="minorHAnsi" w:hAnsiTheme="minorHAnsi"/>
          <w:lang w:eastAsia="x-none"/>
        </w:rPr>
      </w:pPr>
    </w:p>
    <w:p w14:paraId="3C161352" w14:textId="500E57A5" w:rsidR="005F4268" w:rsidRPr="005F4268" w:rsidRDefault="005F4268" w:rsidP="00D341AB">
      <w:pPr>
        <w:pStyle w:val="a9"/>
        <w:numPr>
          <w:ilvl w:val="0"/>
          <w:numId w:val="19"/>
        </w:numPr>
        <w:rPr>
          <w:rFonts w:asciiTheme="minorHAnsi" w:hAnsiTheme="minorHAnsi"/>
          <w:lang w:eastAsia="x-none"/>
        </w:rPr>
      </w:pPr>
      <w:r w:rsidRPr="005F4268">
        <w:rPr>
          <w:rFonts w:asciiTheme="minorHAnsi" w:hAnsiTheme="minorHAnsi"/>
          <w:b/>
          <w:lang w:val="en-GB" w:eastAsia="x-none"/>
        </w:rPr>
        <w:t>AGC tracking and cell search phase</w:t>
      </w:r>
      <w:r w:rsidRPr="005F4268">
        <w:rPr>
          <w:rFonts w:asciiTheme="minorHAnsi" w:hAnsiTheme="minorHAnsi"/>
          <w:lang w:val="en-GB" w:eastAsia="x-none"/>
        </w:rPr>
        <w:t xml:space="preserve">: </w:t>
      </w:r>
      <w:r>
        <w:rPr>
          <w:rFonts w:asciiTheme="minorHAnsi" w:hAnsiTheme="minorHAnsi"/>
          <w:lang w:val="en-GB" w:eastAsia="x-none"/>
        </w:rPr>
        <w:t>D</w:t>
      </w:r>
      <w:r w:rsidRPr="005F4268">
        <w:rPr>
          <w:rFonts w:asciiTheme="minorHAnsi" w:hAnsiTheme="minorHAnsi"/>
          <w:lang w:val="en-GB" w:eastAsia="x-none"/>
        </w:rPr>
        <w:t>ue to unknown SMTC timing,</w:t>
      </w:r>
      <w:r w:rsidR="002133C5" w:rsidRPr="005F4268">
        <w:rPr>
          <w:rFonts w:asciiTheme="minorHAnsi" w:hAnsiTheme="minorHAnsi"/>
          <w:lang w:val="en-GB" w:eastAsia="x-none"/>
        </w:rPr>
        <w:t xml:space="preserve"> the time duration is further div</w:t>
      </w:r>
      <w:r w:rsidR="000A1087" w:rsidRPr="005F4268">
        <w:rPr>
          <w:rFonts w:asciiTheme="minorHAnsi" w:hAnsiTheme="minorHAnsi"/>
          <w:lang w:val="en-GB" w:eastAsia="x-none"/>
        </w:rPr>
        <w:t>ided into multiple basic time units, as illustrated in Figure</w:t>
      </w:r>
      <w:r w:rsidR="009F6C30" w:rsidRPr="005F4268">
        <w:rPr>
          <w:rFonts w:asciiTheme="minorHAnsi" w:hAnsiTheme="minorHAnsi"/>
          <w:lang w:val="en-GB" w:eastAsia="x-none"/>
        </w:rPr>
        <w:t xml:space="preserve"> 1</w:t>
      </w:r>
      <w:r w:rsidR="000A1087" w:rsidRPr="005F4268">
        <w:rPr>
          <w:rFonts w:asciiTheme="minorHAnsi" w:hAnsiTheme="minorHAnsi"/>
          <w:lang w:val="en-GB" w:eastAsia="x-none"/>
        </w:rPr>
        <w:t>.</w:t>
      </w:r>
      <w:r w:rsidRPr="005F4268">
        <w:rPr>
          <w:rFonts w:asciiTheme="minorHAnsi" w:hAnsiTheme="minorHAnsi"/>
          <w:lang w:val="en-GB" w:eastAsia="x-none"/>
        </w:rPr>
        <w:t xml:space="preserve"> In each basic time unit, UE turns on its RF chain for roughly 5ms for AGC tuning</w:t>
      </w:r>
      <w:r w:rsidR="00C37427">
        <w:rPr>
          <w:rFonts w:asciiTheme="minorHAnsi" w:hAnsiTheme="minorHAnsi"/>
          <w:lang w:val="en-GB" w:eastAsia="x-none"/>
        </w:rPr>
        <w:t xml:space="preserve"> and</w:t>
      </w:r>
      <w:r w:rsidRPr="005F4268">
        <w:rPr>
          <w:rFonts w:asciiTheme="minorHAnsi" w:hAnsiTheme="minorHAnsi"/>
          <w:lang w:val="en-GB" w:eastAsia="x-none"/>
        </w:rPr>
        <w:t xml:space="preserve"> cell searching</w:t>
      </w:r>
      <w:r w:rsidR="00C37427">
        <w:rPr>
          <w:rFonts w:asciiTheme="minorHAnsi" w:hAnsiTheme="minorHAnsi"/>
          <w:lang w:val="en-GB" w:eastAsia="x-none"/>
        </w:rPr>
        <w:t xml:space="preserve">. Then UE </w:t>
      </w:r>
      <w:r w:rsidRPr="005F4268">
        <w:rPr>
          <w:rFonts w:asciiTheme="minorHAnsi" w:hAnsiTheme="minorHAnsi"/>
          <w:lang w:val="en-GB" w:eastAsia="x-none"/>
        </w:rPr>
        <w:t xml:space="preserve">turns off the RF chain for a certain period of time, as shown in </w:t>
      </w:r>
      <w:r w:rsidRPr="005F4268">
        <w:rPr>
          <w:rFonts w:asciiTheme="minorHAnsi" w:hAnsiTheme="minorHAnsi"/>
          <w:lang w:val="en-GB" w:eastAsia="x-none"/>
        </w:rPr>
        <w:fldChar w:fldCharType="begin"/>
      </w:r>
      <w:r w:rsidRPr="005F4268">
        <w:rPr>
          <w:rFonts w:asciiTheme="minorHAnsi" w:hAnsiTheme="minorHAnsi"/>
          <w:lang w:val="en-GB" w:eastAsia="x-none"/>
        </w:rPr>
        <w:instrText xml:space="preserve"> REF _Ref505688948 \h  \* MERGEFORMAT </w:instrText>
      </w:r>
      <w:r w:rsidRPr="005F4268">
        <w:rPr>
          <w:rFonts w:asciiTheme="minorHAnsi" w:hAnsiTheme="minorHAnsi"/>
          <w:lang w:val="en-GB" w:eastAsia="x-none"/>
        </w:rPr>
      </w:r>
      <w:r w:rsidRPr="005F4268">
        <w:rPr>
          <w:rFonts w:asciiTheme="minorHAnsi" w:hAnsiTheme="minorHAnsi"/>
          <w:lang w:val="en-GB" w:eastAsia="x-none"/>
        </w:rPr>
        <w:fldChar w:fldCharType="separate"/>
      </w:r>
      <w:r w:rsidR="003D437D" w:rsidRPr="003D437D">
        <w:rPr>
          <w:rFonts w:asciiTheme="minorHAnsi" w:hAnsiTheme="minorHAnsi"/>
        </w:rPr>
        <w:t xml:space="preserve">Figure </w:t>
      </w:r>
      <w:r w:rsidR="003D437D" w:rsidRPr="003D437D">
        <w:rPr>
          <w:rFonts w:asciiTheme="minorHAnsi" w:hAnsiTheme="minorHAnsi"/>
          <w:noProof/>
        </w:rPr>
        <w:t>2</w:t>
      </w:r>
      <w:r w:rsidRPr="005F4268">
        <w:rPr>
          <w:rFonts w:asciiTheme="minorHAnsi" w:hAnsiTheme="minorHAnsi"/>
          <w:lang w:val="en-GB" w:eastAsia="x-none"/>
        </w:rPr>
        <w:fldChar w:fldCharType="end"/>
      </w:r>
      <w:r w:rsidRPr="005F4268">
        <w:rPr>
          <w:rFonts w:asciiTheme="minorHAnsi" w:hAnsiTheme="minorHAnsi"/>
          <w:lang w:val="en-GB" w:eastAsia="x-none"/>
        </w:rPr>
        <w:t xml:space="preserve">. </w:t>
      </w:r>
      <w:r w:rsidRPr="005F4268">
        <w:rPr>
          <w:rFonts w:asciiTheme="minorHAnsi" w:hAnsiTheme="minorHAnsi"/>
          <w:lang w:eastAsia="x-none"/>
        </w:rPr>
        <w:t xml:space="preserve">We suggest the following parameters for a basic time unit: </w:t>
      </w:r>
    </w:p>
    <w:p w14:paraId="35F0029D" w14:textId="77777777" w:rsidR="005F4268" w:rsidRPr="00EB1CC2" w:rsidRDefault="005F4268" w:rsidP="005F4268">
      <w:pPr>
        <w:pStyle w:val="a9"/>
        <w:numPr>
          <w:ilvl w:val="0"/>
          <w:numId w:val="20"/>
        </w:numPr>
        <w:rPr>
          <w:rFonts w:asciiTheme="minorHAnsi" w:hAnsiTheme="minorHAnsi"/>
          <w:lang w:eastAsia="x-none"/>
        </w:rPr>
      </w:pPr>
      <w:r>
        <w:rPr>
          <w:rFonts w:asciiTheme="minorHAnsi" w:hAnsiTheme="minorHAnsi"/>
          <w:lang w:eastAsia="x-none"/>
        </w:rPr>
        <w:t>Duration</w:t>
      </w:r>
      <w:r w:rsidRPr="00EB1CC2">
        <w:rPr>
          <w:rFonts w:asciiTheme="minorHAnsi" w:hAnsiTheme="minorHAnsi"/>
          <w:lang w:eastAsia="x-none"/>
        </w:rPr>
        <w:t>: [25] ms</w:t>
      </w:r>
    </w:p>
    <w:p w14:paraId="53A101FF" w14:textId="77777777" w:rsidR="005F4268" w:rsidRDefault="005F4268" w:rsidP="005F4268">
      <w:pPr>
        <w:pStyle w:val="a9"/>
        <w:numPr>
          <w:ilvl w:val="0"/>
          <w:numId w:val="20"/>
        </w:numPr>
        <w:rPr>
          <w:rFonts w:asciiTheme="minorHAnsi" w:hAnsiTheme="minorHAnsi"/>
          <w:lang w:eastAsia="x-none"/>
        </w:rPr>
      </w:pPr>
      <w:r w:rsidRPr="00B06813">
        <w:rPr>
          <w:rFonts w:asciiTheme="minorHAnsi" w:hAnsiTheme="minorHAnsi"/>
          <w:lang w:eastAsia="x-none"/>
        </w:rPr>
        <w:t xml:space="preserve">RF-ON period: at least [5] ms + [4] OFDM symbols with 15KHz SCS. </w:t>
      </w:r>
    </w:p>
    <w:p w14:paraId="62D67FFB" w14:textId="77777777" w:rsidR="005F4268" w:rsidRDefault="005F4268" w:rsidP="005F4268">
      <w:pPr>
        <w:pStyle w:val="a9"/>
        <w:numPr>
          <w:ilvl w:val="0"/>
          <w:numId w:val="20"/>
        </w:numPr>
        <w:rPr>
          <w:rFonts w:asciiTheme="minorHAnsi" w:hAnsiTheme="minorHAnsi"/>
          <w:lang w:eastAsia="x-none"/>
        </w:rPr>
      </w:pPr>
      <w:r w:rsidRPr="00FD213D">
        <w:rPr>
          <w:rFonts w:asciiTheme="minorHAnsi" w:hAnsiTheme="minorHAnsi"/>
          <w:lang w:eastAsia="x-none"/>
        </w:rPr>
        <w:t>Interruption</w:t>
      </w:r>
      <w:r>
        <w:rPr>
          <w:rFonts w:asciiTheme="minorHAnsi" w:hAnsiTheme="minorHAnsi"/>
          <w:lang w:eastAsia="x-none"/>
        </w:rPr>
        <w:t xml:space="preserve"> to</w:t>
      </w:r>
      <w:r w:rsidRPr="00EB1CC2">
        <w:rPr>
          <w:rFonts w:asciiTheme="minorHAnsi" w:hAnsiTheme="minorHAnsi"/>
          <w:lang w:eastAsia="x-none"/>
        </w:rPr>
        <w:t xml:space="preserve"> LTE </w:t>
      </w:r>
      <w:r>
        <w:rPr>
          <w:rFonts w:asciiTheme="minorHAnsi" w:hAnsiTheme="minorHAnsi"/>
          <w:lang w:eastAsia="x-none"/>
        </w:rPr>
        <w:t>serving cells, referenced by PCell timing</w:t>
      </w:r>
      <w:r w:rsidRPr="00FD213D">
        <w:rPr>
          <w:rFonts w:asciiTheme="minorHAnsi" w:hAnsiTheme="minorHAnsi"/>
          <w:lang w:eastAsia="x-none"/>
        </w:rPr>
        <w:t xml:space="preserve">: </w:t>
      </w:r>
    </w:p>
    <w:p w14:paraId="59F8B30C" w14:textId="77777777" w:rsidR="005F4268" w:rsidRPr="001727C3" w:rsidRDefault="005F4268" w:rsidP="005F4268">
      <w:pPr>
        <w:pStyle w:val="a9"/>
        <w:numPr>
          <w:ilvl w:val="1"/>
          <w:numId w:val="21"/>
        </w:numPr>
        <w:rPr>
          <w:rFonts w:asciiTheme="minorHAnsi" w:hAnsiTheme="minorHAnsi"/>
          <w:lang w:eastAsia="x-none"/>
        </w:rPr>
      </w:pPr>
      <w:r w:rsidRPr="001727C3">
        <w:rPr>
          <w:rFonts w:asciiTheme="minorHAnsi" w:hAnsiTheme="minorHAnsi"/>
          <w:lang w:eastAsia="x-none"/>
        </w:rPr>
        <w:t>[X] subframes before RF-ON period</w:t>
      </w:r>
    </w:p>
    <w:p w14:paraId="34F9BEA8" w14:textId="77777777" w:rsidR="005F4268" w:rsidRPr="001727C3" w:rsidRDefault="005F4268" w:rsidP="005F4268">
      <w:pPr>
        <w:pStyle w:val="a9"/>
        <w:numPr>
          <w:ilvl w:val="1"/>
          <w:numId w:val="21"/>
        </w:numPr>
      </w:pPr>
      <w:r w:rsidRPr="001727C3">
        <w:rPr>
          <w:rFonts w:asciiTheme="minorHAnsi" w:hAnsiTheme="minorHAnsi"/>
          <w:lang w:eastAsia="x-none"/>
        </w:rPr>
        <w:t>[X] subframes after RF-ON period</w:t>
      </w:r>
    </w:p>
    <w:p w14:paraId="6C141110" w14:textId="4B00B7DE" w:rsidR="005F4268" w:rsidRPr="001727C3" w:rsidRDefault="005F4268" w:rsidP="005F4268">
      <w:pPr>
        <w:pStyle w:val="a9"/>
        <w:numPr>
          <w:ilvl w:val="1"/>
          <w:numId w:val="21"/>
        </w:numPr>
      </w:pPr>
      <w:r>
        <w:rPr>
          <w:rFonts w:asciiTheme="minorHAnsi" w:hAnsiTheme="minorHAnsi"/>
          <w:lang w:eastAsia="x-none"/>
        </w:rPr>
        <w:t>X depends intra-band contiguous, intra-band non-contiguous, or inter band</w:t>
      </w:r>
      <w:r w:rsidR="00514C73">
        <w:rPr>
          <w:rFonts w:asciiTheme="minorHAnsi" w:hAnsiTheme="minorHAnsi"/>
          <w:lang w:eastAsia="x-none"/>
        </w:rPr>
        <w:t xml:space="preserve"> </w:t>
      </w:r>
    </w:p>
    <w:p w14:paraId="58DF9171" w14:textId="6731940A" w:rsidR="005F4268" w:rsidRPr="005F4268" w:rsidRDefault="00B75595" w:rsidP="005F4268">
      <w:pPr>
        <w:pStyle w:val="a9"/>
        <w:numPr>
          <w:ilvl w:val="0"/>
          <w:numId w:val="23"/>
        </w:numPr>
        <w:rPr>
          <w:rFonts w:asciiTheme="minorHAnsi" w:hAnsiTheme="minorHAnsi"/>
          <w:lang w:val="en-GB" w:eastAsia="x-none"/>
        </w:rPr>
      </w:pPr>
      <w:r>
        <w:rPr>
          <w:rFonts w:asciiTheme="minorHAnsi" w:hAnsiTheme="minorHAnsi"/>
          <w:b/>
          <w:lang w:val="en-GB" w:eastAsia="x-none"/>
        </w:rPr>
        <w:t>M</w:t>
      </w:r>
      <w:r w:rsidR="005F4268" w:rsidRPr="005F4268">
        <w:rPr>
          <w:rFonts w:asciiTheme="minorHAnsi" w:hAnsiTheme="minorHAnsi"/>
          <w:b/>
          <w:lang w:val="en-GB" w:eastAsia="x-none"/>
        </w:rPr>
        <w:t>IB decoding and RSRP phase</w:t>
      </w:r>
      <w:r w:rsidR="005F4268">
        <w:rPr>
          <w:rFonts w:asciiTheme="minorHAnsi" w:hAnsiTheme="minorHAnsi"/>
          <w:lang w:val="en-GB" w:eastAsia="x-none"/>
        </w:rPr>
        <w:t xml:space="preserve">: </w:t>
      </w:r>
      <w:r w:rsidR="005F4268" w:rsidRPr="005F4268">
        <w:rPr>
          <w:rFonts w:asciiTheme="minorHAnsi" w:hAnsiTheme="minorHAnsi"/>
          <w:lang w:val="en-GB" w:eastAsia="x-none"/>
        </w:rPr>
        <w:t xml:space="preserve">After cell search, the coarse timing of SMTC is available so that UE can </w:t>
      </w:r>
      <w:r w:rsidR="00815C80">
        <w:rPr>
          <w:rFonts w:asciiTheme="minorHAnsi" w:hAnsiTheme="minorHAnsi"/>
          <w:lang w:val="en-GB" w:eastAsia="x-none"/>
        </w:rPr>
        <w:t>turn on the RF at the correct timing when SSB comes and turn off the RF during the time when SSB is not transmitted.</w:t>
      </w:r>
      <w:r w:rsidR="005F4268" w:rsidRPr="005F4268">
        <w:rPr>
          <w:rFonts w:asciiTheme="minorHAnsi" w:hAnsiTheme="minorHAnsi"/>
          <w:lang w:val="en-GB" w:eastAsia="x-none"/>
        </w:rPr>
        <w:t xml:space="preserve"> </w:t>
      </w:r>
    </w:p>
    <w:bookmarkEnd w:id="0"/>
    <w:bookmarkEnd w:id="1"/>
    <w:bookmarkEnd w:id="3"/>
    <w:bookmarkEnd w:id="4"/>
    <w:bookmarkEnd w:id="5"/>
    <w:bookmarkEnd w:id="6"/>
    <w:p w14:paraId="13DB74FE" w14:textId="77777777" w:rsidR="005F4268" w:rsidRDefault="00480BDD" w:rsidP="003D09F6">
      <w:pPr>
        <w:rPr>
          <w:rFonts w:asciiTheme="minorHAnsi" w:hAnsiTheme="minorHAnsi"/>
          <w:b/>
          <w:sz w:val="24"/>
          <w:szCs w:val="24"/>
          <w:lang w:val="en-GB" w:eastAsia="zh-TW"/>
        </w:rPr>
      </w:pPr>
      <w:r>
        <w:rPr>
          <w:rFonts w:asciiTheme="minorHAnsi" w:hAnsiTheme="minorHAnsi"/>
          <w:b/>
          <w:sz w:val="24"/>
          <w:szCs w:val="24"/>
          <w:lang w:val="en-GB" w:eastAsia="zh-TW"/>
        </w:rPr>
        <w:t>3</w:t>
      </w:r>
      <w:r w:rsidR="003D09F6">
        <w:rPr>
          <w:rFonts w:asciiTheme="minorHAnsi" w:hAnsiTheme="minorHAnsi"/>
          <w:b/>
          <w:sz w:val="24"/>
          <w:szCs w:val="24"/>
          <w:lang w:val="en-GB" w:eastAsia="zh-TW"/>
        </w:rPr>
        <w:t>.</w:t>
      </w:r>
      <w:r w:rsidR="00086FF1">
        <w:rPr>
          <w:rFonts w:asciiTheme="minorHAnsi" w:hAnsiTheme="minorHAnsi"/>
          <w:b/>
          <w:sz w:val="24"/>
          <w:szCs w:val="24"/>
          <w:lang w:val="en-GB" w:eastAsia="zh-TW"/>
        </w:rPr>
        <w:t>2</w:t>
      </w:r>
      <w:r w:rsidR="003D09F6">
        <w:rPr>
          <w:rFonts w:asciiTheme="minorHAnsi" w:hAnsiTheme="minorHAnsi"/>
          <w:b/>
          <w:sz w:val="24"/>
          <w:szCs w:val="24"/>
          <w:lang w:val="en-GB" w:eastAsia="zh-TW"/>
        </w:rPr>
        <w:tab/>
      </w:r>
      <w:r w:rsidR="00F36B92">
        <w:rPr>
          <w:rFonts w:asciiTheme="minorHAnsi" w:hAnsiTheme="minorHAnsi"/>
          <w:b/>
          <w:sz w:val="24"/>
          <w:szCs w:val="24"/>
          <w:lang w:val="en-GB" w:eastAsia="zh-TW"/>
        </w:rPr>
        <w:t>Requirements</w:t>
      </w:r>
      <w:r w:rsidR="003D09F6">
        <w:rPr>
          <w:rFonts w:asciiTheme="minorHAnsi" w:hAnsiTheme="minorHAnsi"/>
          <w:b/>
          <w:sz w:val="24"/>
          <w:szCs w:val="24"/>
          <w:lang w:val="en-GB" w:eastAsia="zh-TW"/>
        </w:rPr>
        <w:t xml:space="preserve"> and Side Condition </w:t>
      </w:r>
    </w:p>
    <w:p w14:paraId="6523FF0D" w14:textId="77777777" w:rsidR="00124401" w:rsidRDefault="00124401" w:rsidP="003D09F6">
      <w:pPr>
        <w:rPr>
          <w:rFonts w:asciiTheme="minorHAnsi" w:hAnsiTheme="minorHAnsi"/>
          <w:lang w:val="en-GB" w:eastAsia="zh-TW"/>
        </w:rPr>
      </w:pPr>
      <w:r>
        <w:rPr>
          <w:rFonts w:asciiTheme="minorHAnsi" w:hAnsiTheme="minorHAnsi"/>
          <w:lang w:val="en-GB" w:eastAsia="zh-TW"/>
        </w:rPr>
        <w:t xml:space="preserve">The reason of choosing duration 25ms for the basic time unit is to guarantee that the RF-ON period will cover an arbitrary SSB timing location by repeating </w:t>
      </w:r>
      <w:r w:rsidR="00882B65">
        <w:rPr>
          <w:rFonts w:asciiTheme="minorHAnsi" w:hAnsiTheme="minorHAnsi"/>
          <w:lang w:val="en-GB" w:eastAsia="zh-TW"/>
        </w:rPr>
        <w:t>itself</w:t>
      </w:r>
      <w:r>
        <w:rPr>
          <w:rFonts w:asciiTheme="minorHAnsi" w:hAnsiTheme="minorHAnsi"/>
          <w:lang w:val="en-GB" w:eastAsia="zh-TW"/>
        </w:rPr>
        <w:t xml:space="preserve"> again and again. As illustrated in Figure 2, 4 basic time units </w:t>
      </w:r>
      <w:r w:rsidR="00882B65">
        <w:rPr>
          <w:rFonts w:asciiTheme="minorHAnsi" w:hAnsiTheme="minorHAnsi"/>
          <w:lang w:val="en-GB" w:eastAsia="zh-TW"/>
        </w:rPr>
        <w:t>are</w:t>
      </w:r>
      <w:r>
        <w:rPr>
          <w:rFonts w:asciiTheme="minorHAnsi" w:hAnsiTheme="minorHAnsi"/>
          <w:lang w:val="en-GB" w:eastAsia="zh-TW"/>
        </w:rPr>
        <w:t xml:space="preserve"> enough for the SSB with periodicity 20ms. </w:t>
      </w:r>
      <w:r w:rsidR="00A321D8">
        <w:rPr>
          <w:rFonts w:asciiTheme="minorHAnsi" w:hAnsiTheme="minorHAnsi"/>
          <w:lang w:val="en-GB" w:eastAsia="zh-TW"/>
        </w:rPr>
        <w:t>There are</w:t>
      </w:r>
      <w:r>
        <w:rPr>
          <w:rFonts w:asciiTheme="minorHAnsi" w:hAnsiTheme="minorHAnsi"/>
          <w:lang w:val="en-GB" w:eastAsia="zh-TW"/>
        </w:rPr>
        <w:t xml:space="preserve"> 4 RF-ON periods </w:t>
      </w:r>
      <w:r w:rsidR="00A321D8">
        <w:rPr>
          <w:rFonts w:asciiTheme="minorHAnsi" w:hAnsiTheme="minorHAnsi"/>
          <w:lang w:val="en-GB" w:eastAsia="zh-TW"/>
        </w:rPr>
        <w:t>in the 4 basic time units:</w:t>
      </w:r>
    </w:p>
    <w:p w14:paraId="30FC7A34" w14:textId="77777777" w:rsidR="00882B65" w:rsidRDefault="00124401" w:rsidP="009F6C30">
      <w:pPr>
        <w:pStyle w:val="a9"/>
        <w:numPr>
          <w:ilvl w:val="0"/>
          <w:numId w:val="10"/>
        </w:numPr>
        <w:rPr>
          <w:rFonts w:asciiTheme="minorHAnsi" w:hAnsiTheme="minorHAnsi"/>
          <w:lang w:val="en-GB" w:eastAsia="zh-TW"/>
        </w:rPr>
      </w:pPr>
      <w:r>
        <w:rPr>
          <w:rFonts w:asciiTheme="minorHAnsi" w:hAnsiTheme="minorHAnsi"/>
          <w:lang w:val="en-GB" w:eastAsia="zh-TW"/>
        </w:rPr>
        <w:t>1</w:t>
      </w:r>
      <w:r w:rsidRPr="009F6C30">
        <w:rPr>
          <w:rFonts w:asciiTheme="minorHAnsi" w:hAnsiTheme="minorHAnsi"/>
          <w:vertAlign w:val="superscript"/>
          <w:lang w:val="en-GB" w:eastAsia="zh-TW"/>
        </w:rPr>
        <w:t>st</w:t>
      </w:r>
      <w:r>
        <w:rPr>
          <w:rFonts w:asciiTheme="minorHAnsi" w:hAnsiTheme="minorHAnsi"/>
          <w:lang w:val="en-GB" w:eastAsia="zh-TW"/>
        </w:rPr>
        <w:t xml:space="preserve"> RF-ON </w:t>
      </w:r>
      <w:r w:rsidR="00882B65">
        <w:rPr>
          <w:rFonts w:asciiTheme="minorHAnsi" w:hAnsiTheme="minorHAnsi"/>
          <w:lang w:val="en-GB" w:eastAsia="zh-TW"/>
        </w:rPr>
        <w:t>period</w:t>
      </w:r>
      <w:r>
        <w:rPr>
          <w:rFonts w:asciiTheme="minorHAnsi" w:hAnsiTheme="minorHAnsi"/>
          <w:lang w:val="en-GB" w:eastAsia="zh-TW"/>
        </w:rPr>
        <w:t xml:space="preserve"> </w:t>
      </w:r>
    </w:p>
    <w:p w14:paraId="60E8E69E" w14:textId="77777777" w:rsidR="00882B65"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overs 0 to</w:t>
      </w:r>
      <w:r w:rsidR="00882B65">
        <w:rPr>
          <w:rFonts w:asciiTheme="minorHAnsi" w:hAnsiTheme="minorHAnsi"/>
          <w:lang w:val="en-GB" w:eastAsia="zh-TW"/>
        </w:rPr>
        <w:t xml:space="preserve"> 5</w:t>
      </w:r>
      <w:r w:rsidR="00124401">
        <w:rPr>
          <w:rFonts w:asciiTheme="minorHAnsi" w:hAnsiTheme="minorHAnsi"/>
          <w:lang w:val="en-GB" w:eastAsia="zh-TW"/>
        </w:rPr>
        <w:t>ms</w:t>
      </w:r>
      <w:r w:rsidR="00882B65">
        <w:rPr>
          <w:rFonts w:asciiTheme="minorHAnsi" w:hAnsiTheme="minorHAnsi"/>
          <w:lang w:val="en-GB" w:eastAsia="zh-TW"/>
        </w:rPr>
        <w:t xml:space="preserve"> in Figure 2(a) </w:t>
      </w:r>
    </w:p>
    <w:p w14:paraId="61E43169" w14:textId="77777777" w:rsidR="00124401"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 xml:space="preserve">an be used </w:t>
      </w:r>
      <w:r w:rsidR="00882B65">
        <w:rPr>
          <w:rFonts w:asciiTheme="minorHAnsi" w:hAnsiTheme="minorHAnsi"/>
          <w:lang w:val="en-GB" w:eastAsia="zh-TW"/>
        </w:rPr>
        <w:t xml:space="preserve">to discover the </w:t>
      </w:r>
      <w:r w:rsidR="00124401">
        <w:rPr>
          <w:rFonts w:asciiTheme="minorHAnsi" w:hAnsiTheme="minorHAnsi"/>
          <w:lang w:val="en-GB" w:eastAsia="zh-TW"/>
        </w:rPr>
        <w:t>SSB with offset 0 to</w:t>
      </w:r>
      <w:r w:rsidR="00882B65">
        <w:rPr>
          <w:rFonts w:asciiTheme="minorHAnsi" w:hAnsiTheme="minorHAnsi"/>
          <w:lang w:val="en-GB" w:eastAsia="zh-TW"/>
        </w:rPr>
        <w:t xml:space="preserve"> 5</w:t>
      </w:r>
      <w:r w:rsidR="00124401">
        <w:rPr>
          <w:rFonts w:asciiTheme="minorHAnsi" w:hAnsiTheme="minorHAnsi"/>
          <w:lang w:val="en-GB" w:eastAsia="zh-TW"/>
        </w:rPr>
        <w:t>ms</w:t>
      </w:r>
      <w:r w:rsidR="00882B65">
        <w:rPr>
          <w:rFonts w:asciiTheme="minorHAnsi" w:hAnsiTheme="minorHAnsi"/>
          <w:lang w:val="en-GB" w:eastAsia="zh-TW"/>
        </w:rPr>
        <w:t>, as in Figure 2(b)</w:t>
      </w:r>
    </w:p>
    <w:p w14:paraId="0A486636" w14:textId="77777777" w:rsidR="00882B65" w:rsidRDefault="00124401" w:rsidP="00124401">
      <w:pPr>
        <w:pStyle w:val="a9"/>
        <w:numPr>
          <w:ilvl w:val="0"/>
          <w:numId w:val="10"/>
        </w:numPr>
        <w:rPr>
          <w:rFonts w:asciiTheme="minorHAnsi" w:hAnsiTheme="minorHAnsi"/>
          <w:lang w:val="en-GB" w:eastAsia="zh-TW"/>
        </w:rPr>
      </w:pPr>
      <w:r>
        <w:rPr>
          <w:rFonts w:asciiTheme="minorHAnsi" w:hAnsiTheme="minorHAnsi"/>
          <w:lang w:val="en-GB" w:eastAsia="zh-TW"/>
        </w:rPr>
        <w:t>2</w:t>
      </w:r>
      <w:r w:rsidRPr="009F6C30">
        <w:rPr>
          <w:rFonts w:asciiTheme="minorHAnsi" w:hAnsiTheme="minorHAnsi"/>
          <w:vertAlign w:val="superscript"/>
          <w:lang w:val="en-GB" w:eastAsia="zh-TW"/>
        </w:rPr>
        <w:t>nd</w:t>
      </w:r>
      <w:r>
        <w:rPr>
          <w:rFonts w:asciiTheme="minorHAnsi" w:hAnsiTheme="minorHAnsi"/>
          <w:lang w:val="en-GB" w:eastAsia="zh-TW"/>
        </w:rPr>
        <w:t xml:space="preserve"> RF-ON </w:t>
      </w:r>
      <w:r w:rsidR="00882B65">
        <w:rPr>
          <w:rFonts w:asciiTheme="minorHAnsi" w:hAnsiTheme="minorHAnsi"/>
          <w:lang w:val="en-GB" w:eastAsia="zh-TW"/>
        </w:rPr>
        <w:t xml:space="preserve">period </w:t>
      </w:r>
    </w:p>
    <w:p w14:paraId="1685C9A9" w14:textId="77777777" w:rsidR="00882B65"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overs</w:t>
      </w:r>
      <w:r w:rsidR="00882B65">
        <w:rPr>
          <w:rFonts w:asciiTheme="minorHAnsi" w:hAnsiTheme="minorHAnsi"/>
          <w:lang w:val="en-GB" w:eastAsia="zh-TW"/>
        </w:rPr>
        <w:t xml:space="preserve"> 25 to 30</w:t>
      </w:r>
      <w:r w:rsidR="00124401">
        <w:rPr>
          <w:rFonts w:asciiTheme="minorHAnsi" w:hAnsiTheme="minorHAnsi"/>
          <w:lang w:val="en-GB" w:eastAsia="zh-TW"/>
        </w:rPr>
        <w:t>ms</w:t>
      </w:r>
      <w:r w:rsidR="00882B65" w:rsidRPr="00882B65">
        <w:rPr>
          <w:rFonts w:asciiTheme="minorHAnsi" w:hAnsiTheme="minorHAnsi"/>
          <w:lang w:val="en-GB" w:eastAsia="zh-TW"/>
        </w:rPr>
        <w:t xml:space="preserve"> </w:t>
      </w:r>
      <w:r w:rsidR="00882B65">
        <w:rPr>
          <w:rFonts w:asciiTheme="minorHAnsi" w:hAnsiTheme="minorHAnsi"/>
          <w:lang w:val="en-GB" w:eastAsia="zh-TW"/>
        </w:rPr>
        <w:t xml:space="preserve">in Figure 2(a) </w:t>
      </w:r>
    </w:p>
    <w:p w14:paraId="25961A09" w14:textId="77777777" w:rsidR="00124401"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 xml:space="preserve">an be used </w:t>
      </w:r>
      <w:r w:rsidR="00882B65">
        <w:rPr>
          <w:rFonts w:asciiTheme="minorHAnsi" w:hAnsiTheme="minorHAnsi"/>
          <w:lang w:val="en-GB" w:eastAsia="zh-TW"/>
        </w:rPr>
        <w:t xml:space="preserve">to discover the </w:t>
      </w:r>
      <w:r w:rsidR="00124401">
        <w:rPr>
          <w:rFonts w:asciiTheme="minorHAnsi" w:hAnsiTheme="minorHAnsi"/>
          <w:lang w:val="en-GB" w:eastAsia="zh-TW"/>
        </w:rPr>
        <w:t>SSB with offset 5 to 10ms</w:t>
      </w:r>
      <w:r w:rsidR="00882B65">
        <w:rPr>
          <w:rFonts w:asciiTheme="minorHAnsi" w:hAnsiTheme="minorHAnsi"/>
          <w:lang w:val="en-GB" w:eastAsia="zh-TW"/>
        </w:rPr>
        <w:t>, as in Figure 2(b)</w:t>
      </w:r>
    </w:p>
    <w:p w14:paraId="0A71833F" w14:textId="77777777" w:rsidR="00882B65" w:rsidRDefault="00124401" w:rsidP="00124401">
      <w:pPr>
        <w:pStyle w:val="a9"/>
        <w:numPr>
          <w:ilvl w:val="0"/>
          <w:numId w:val="10"/>
        </w:numPr>
        <w:rPr>
          <w:rFonts w:asciiTheme="minorHAnsi" w:hAnsiTheme="minorHAnsi"/>
          <w:lang w:val="en-GB" w:eastAsia="zh-TW"/>
        </w:rPr>
      </w:pPr>
      <w:r>
        <w:rPr>
          <w:rFonts w:asciiTheme="minorHAnsi" w:hAnsiTheme="minorHAnsi"/>
          <w:lang w:val="en-GB" w:eastAsia="zh-TW"/>
        </w:rPr>
        <w:t>3</w:t>
      </w:r>
      <w:r w:rsidRPr="009F6C30">
        <w:rPr>
          <w:rFonts w:asciiTheme="minorHAnsi" w:hAnsiTheme="minorHAnsi"/>
          <w:vertAlign w:val="superscript"/>
          <w:lang w:val="en-GB" w:eastAsia="zh-TW"/>
        </w:rPr>
        <w:t>rd</w:t>
      </w:r>
      <w:r>
        <w:rPr>
          <w:rFonts w:asciiTheme="minorHAnsi" w:hAnsiTheme="minorHAnsi"/>
          <w:lang w:val="en-GB" w:eastAsia="zh-TW"/>
        </w:rPr>
        <w:t xml:space="preserve"> RF-ON </w:t>
      </w:r>
      <w:r w:rsidR="00882B65">
        <w:rPr>
          <w:rFonts w:asciiTheme="minorHAnsi" w:hAnsiTheme="minorHAnsi"/>
          <w:lang w:val="en-GB" w:eastAsia="zh-TW"/>
        </w:rPr>
        <w:t xml:space="preserve">period </w:t>
      </w:r>
    </w:p>
    <w:p w14:paraId="3FC4AF4D" w14:textId="77777777" w:rsidR="00882B65"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overs 50 to 55ms</w:t>
      </w:r>
      <w:r w:rsidR="00882B65" w:rsidRPr="00882B65">
        <w:rPr>
          <w:rFonts w:asciiTheme="minorHAnsi" w:hAnsiTheme="minorHAnsi"/>
          <w:lang w:val="en-GB" w:eastAsia="zh-TW"/>
        </w:rPr>
        <w:t xml:space="preserve"> </w:t>
      </w:r>
      <w:r w:rsidR="00882B65">
        <w:rPr>
          <w:rFonts w:asciiTheme="minorHAnsi" w:hAnsiTheme="minorHAnsi"/>
          <w:lang w:val="en-GB" w:eastAsia="zh-TW"/>
        </w:rPr>
        <w:t xml:space="preserve">in Figure 2(a) </w:t>
      </w:r>
    </w:p>
    <w:p w14:paraId="7785E547" w14:textId="77777777" w:rsidR="00124401" w:rsidRPr="00FB238B"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 xml:space="preserve">an be used to discover </w:t>
      </w:r>
      <w:r w:rsidR="00882B65">
        <w:rPr>
          <w:rFonts w:asciiTheme="minorHAnsi" w:hAnsiTheme="minorHAnsi"/>
          <w:lang w:val="en-GB" w:eastAsia="zh-TW"/>
        </w:rPr>
        <w:t xml:space="preserve">the </w:t>
      </w:r>
      <w:r w:rsidR="00124401">
        <w:rPr>
          <w:rFonts w:asciiTheme="minorHAnsi" w:hAnsiTheme="minorHAnsi"/>
          <w:lang w:val="en-GB" w:eastAsia="zh-TW"/>
        </w:rPr>
        <w:t>SSB with offset 10 to 15ms</w:t>
      </w:r>
      <w:r w:rsidR="00882B65">
        <w:rPr>
          <w:rFonts w:asciiTheme="minorHAnsi" w:hAnsiTheme="minorHAnsi"/>
          <w:lang w:val="en-GB" w:eastAsia="zh-TW"/>
        </w:rPr>
        <w:t>, as in Figure 2(b)</w:t>
      </w:r>
    </w:p>
    <w:p w14:paraId="66B9B97F" w14:textId="77777777" w:rsidR="00882B65" w:rsidRDefault="00124401" w:rsidP="009F6C30">
      <w:pPr>
        <w:pStyle w:val="a9"/>
        <w:numPr>
          <w:ilvl w:val="0"/>
          <w:numId w:val="10"/>
        </w:numPr>
        <w:rPr>
          <w:rFonts w:asciiTheme="minorHAnsi" w:hAnsiTheme="minorHAnsi"/>
          <w:lang w:val="en-GB" w:eastAsia="zh-TW"/>
        </w:rPr>
      </w:pPr>
      <w:r>
        <w:rPr>
          <w:rFonts w:asciiTheme="minorHAnsi" w:hAnsiTheme="minorHAnsi"/>
          <w:lang w:val="en-GB" w:eastAsia="zh-TW"/>
        </w:rPr>
        <w:t>4</w:t>
      </w:r>
      <w:r w:rsidRPr="009F6C30">
        <w:rPr>
          <w:rFonts w:asciiTheme="minorHAnsi" w:hAnsiTheme="minorHAnsi"/>
          <w:vertAlign w:val="superscript"/>
          <w:lang w:val="en-GB" w:eastAsia="zh-TW"/>
        </w:rPr>
        <w:t>th</w:t>
      </w:r>
      <w:r>
        <w:rPr>
          <w:rFonts w:asciiTheme="minorHAnsi" w:hAnsiTheme="minorHAnsi"/>
          <w:lang w:val="en-GB" w:eastAsia="zh-TW"/>
        </w:rPr>
        <w:t xml:space="preserve"> RF-ON </w:t>
      </w:r>
      <w:r w:rsidR="00882B65">
        <w:rPr>
          <w:rFonts w:asciiTheme="minorHAnsi" w:hAnsiTheme="minorHAnsi"/>
          <w:lang w:val="en-GB" w:eastAsia="zh-TW"/>
        </w:rPr>
        <w:t xml:space="preserve">period </w:t>
      </w:r>
    </w:p>
    <w:p w14:paraId="7E0E1BC5" w14:textId="77777777" w:rsidR="00882B65"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overs 75 to 80ms</w:t>
      </w:r>
      <w:r w:rsidR="00882B65" w:rsidRPr="00882B65">
        <w:rPr>
          <w:rFonts w:asciiTheme="minorHAnsi" w:hAnsiTheme="minorHAnsi"/>
          <w:lang w:val="en-GB" w:eastAsia="zh-TW"/>
        </w:rPr>
        <w:t xml:space="preserve"> </w:t>
      </w:r>
      <w:r w:rsidR="00882B65">
        <w:rPr>
          <w:rFonts w:asciiTheme="minorHAnsi" w:hAnsiTheme="minorHAnsi"/>
          <w:lang w:val="en-GB" w:eastAsia="zh-TW"/>
        </w:rPr>
        <w:t xml:space="preserve">in Figure 2(a) </w:t>
      </w:r>
    </w:p>
    <w:p w14:paraId="7E4C3E36" w14:textId="77777777" w:rsidR="00124401" w:rsidRPr="009F6C30" w:rsidRDefault="00040E9B" w:rsidP="009F6C30">
      <w:pPr>
        <w:pStyle w:val="a9"/>
        <w:numPr>
          <w:ilvl w:val="1"/>
          <w:numId w:val="10"/>
        </w:numPr>
        <w:rPr>
          <w:rFonts w:asciiTheme="minorHAnsi" w:hAnsiTheme="minorHAnsi"/>
          <w:lang w:val="en-GB" w:eastAsia="zh-TW"/>
        </w:rPr>
      </w:pPr>
      <w:r>
        <w:rPr>
          <w:rFonts w:asciiTheme="minorHAnsi" w:hAnsiTheme="minorHAnsi"/>
          <w:lang w:val="en-GB" w:eastAsia="zh-TW"/>
        </w:rPr>
        <w:t>C</w:t>
      </w:r>
      <w:r w:rsidR="00124401">
        <w:rPr>
          <w:rFonts w:asciiTheme="minorHAnsi" w:hAnsiTheme="minorHAnsi"/>
          <w:lang w:val="en-GB" w:eastAsia="zh-TW"/>
        </w:rPr>
        <w:t xml:space="preserve">an be used to discover </w:t>
      </w:r>
      <w:r w:rsidR="00882B65">
        <w:rPr>
          <w:rFonts w:asciiTheme="minorHAnsi" w:hAnsiTheme="minorHAnsi"/>
          <w:lang w:val="en-GB" w:eastAsia="zh-TW"/>
        </w:rPr>
        <w:t xml:space="preserve">the </w:t>
      </w:r>
      <w:r w:rsidR="00124401">
        <w:rPr>
          <w:rFonts w:asciiTheme="minorHAnsi" w:hAnsiTheme="minorHAnsi"/>
          <w:lang w:val="en-GB" w:eastAsia="zh-TW"/>
        </w:rPr>
        <w:t>SSB with offset 15 to 20ms</w:t>
      </w:r>
      <w:r w:rsidR="00882B65">
        <w:rPr>
          <w:rFonts w:asciiTheme="minorHAnsi" w:hAnsiTheme="minorHAnsi"/>
          <w:lang w:val="en-GB" w:eastAsia="zh-TW"/>
        </w:rPr>
        <w:t>, as in Figure 2(b)</w:t>
      </w:r>
    </w:p>
    <w:p w14:paraId="4DFBA251" w14:textId="77777777" w:rsidR="00A576F9" w:rsidRDefault="00A576F9" w:rsidP="003D09F6">
      <w:pPr>
        <w:rPr>
          <w:rFonts w:asciiTheme="minorHAnsi" w:hAnsiTheme="minorHAnsi"/>
          <w:lang w:val="en-GB" w:eastAsia="zh-TW"/>
        </w:rPr>
      </w:pPr>
      <w:r>
        <w:rPr>
          <w:rFonts w:asciiTheme="minorHAnsi" w:hAnsiTheme="minorHAnsi"/>
          <w:lang w:val="en-GB" w:eastAsia="zh-TW"/>
        </w:rPr>
        <w:t>In general, we need T</w:t>
      </w:r>
      <w:r w:rsidRPr="009F6C30">
        <w:rPr>
          <w:rFonts w:asciiTheme="minorHAnsi" w:hAnsiTheme="minorHAnsi"/>
          <w:vertAlign w:val="subscript"/>
          <w:lang w:val="en-GB" w:eastAsia="zh-TW"/>
        </w:rPr>
        <w:t>SSB</w:t>
      </w:r>
      <w:r>
        <w:rPr>
          <w:rFonts w:asciiTheme="minorHAnsi" w:hAnsiTheme="minorHAnsi"/>
          <w:lang w:val="en-GB" w:eastAsia="zh-TW"/>
        </w:rPr>
        <w:t>/5 basic time units for the SSB with periodicity T</w:t>
      </w:r>
      <w:r w:rsidRPr="00FB238B">
        <w:rPr>
          <w:rFonts w:asciiTheme="minorHAnsi" w:hAnsiTheme="minorHAnsi"/>
          <w:vertAlign w:val="subscript"/>
          <w:lang w:val="en-GB" w:eastAsia="zh-TW"/>
        </w:rPr>
        <w:t>SSB</w:t>
      </w:r>
      <w:r>
        <w:rPr>
          <w:rFonts w:asciiTheme="minorHAnsi" w:hAnsiTheme="minorHAnsi"/>
          <w:lang w:val="en-GB" w:eastAsia="zh-TW"/>
        </w:rPr>
        <w:t>.</w:t>
      </w:r>
    </w:p>
    <w:p w14:paraId="498ECB47" w14:textId="77777777" w:rsidR="003D09F6" w:rsidRDefault="00FD213D" w:rsidP="003D09F6">
      <w:pPr>
        <w:jc w:val="center"/>
        <w:rPr>
          <w:rFonts w:asciiTheme="minorHAnsi" w:hAnsiTheme="minorHAnsi"/>
          <w:lang w:val="en-GB" w:eastAsia="zh-TW"/>
        </w:rPr>
      </w:pPr>
      <w:r>
        <w:rPr>
          <w:rFonts w:asciiTheme="minorHAnsi" w:hAnsiTheme="minorHAnsi"/>
          <w:noProof/>
          <w:lang w:eastAsia="zh-TW"/>
        </w:rPr>
        <w:drawing>
          <wp:inline distT="0" distB="0" distL="0" distR="0" wp14:anchorId="4ABD8A84" wp14:editId="6477D673">
            <wp:extent cx="2999232" cy="2481292"/>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1.PNG"/>
                    <pic:cNvPicPr/>
                  </pic:nvPicPr>
                  <pic:blipFill>
                    <a:blip r:embed="rId10">
                      <a:extLst>
                        <a:ext uri="{28A0092B-C50C-407E-A947-70E740481C1C}">
                          <a14:useLocalDpi xmlns:a14="http://schemas.microsoft.com/office/drawing/2010/main" val="0"/>
                        </a:ext>
                      </a:extLst>
                    </a:blip>
                    <a:stretch>
                      <a:fillRect/>
                    </a:stretch>
                  </pic:blipFill>
                  <pic:spPr>
                    <a:xfrm>
                      <a:off x="0" y="0"/>
                      <a:ext cx="3017387" cy="2496312"/>
                    </a:xfrm>
                    <a:prstGeom prst="rect">
                      <a:avLst/>
                    </a:prstGeom>
                  </pic:spPr>
                </pic:pic>
              </a:graphicData>
            </a:graphic>
          </wp:inline>
        </w:drawing>
      </w:r>
      <w:r>
        <w:rPr>
          <w:rFonts w:asciiTheme="minorHAnsi" w:hAnsiTheme="minorHAnsi"/>
          <w:noProof/>
          <w:lang w:eastAsia="zh-TW"/>
        </w:rPr>
        <w:drawing>
          <wp:inline distT="0" distB="0" distL="0" distR="0" wp14:anchorId="646AD437" wp14:editId="715C2508">
            <wp:extent cx="2811407" cy="2474747"/>
            <wp:effectExtent l="0" t="0" r="8255" b="190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2.PNG"/>
                    <pic:cNvPicPr/>
                  </pic:nvPicPr>
                  <pic:blipFill>
                    <a:blip r:embed="rId11">
                      <a:extLst>
                        <a:ext uri="{28A0092B-C50C-407E-A947-70E740481C1C}">
                          <a14:useLocalDpi xmlns:a14="http://schemas.microsoft.com/office/drawing/2010/main" val="0"/>
                        </a:ext>
                      </a:extLst>
                    </a:blip>
                    <a:stretch>
                      <a:fillRect/>
                    </a:stretch>
                  </pic:blipFill>
                  <pic:spPr>
                    <a:xfrm>
                      <a:off x="0" y="0"/>
                      <a:ext cx="2855595" cy="2513644"/>
                    </a:xfrm>
                    <a:prstGeom prst="rect">
                      <a:avLst/>
                    </a:prstGeom>
                  </pic:spPr>
                </pic:pic>
              </a:graphicData>
            </a:graphic>
          </wp:inline>
        </w:drawing>
      </w:r>
    </w:p>
    <w:p w14:paraId="06193212" w14:textId="77777777" w:rsidR="00FD213D" w:rsidRDefault="00FD213D" w:rsidP="00FD213D">
      <w:pPr>
        <w:rPr>
          <w:rFonts w:asciiTheme="minorHAnsi" w:hAnsiTheme="minorHAnsi"/>
          <w:lang w:val="en-GB" w:eastAsia="zh-TW"/>
        </w:rPr>
      </w:pPr>
      <w:r>
        <w:rPr>
          <w:rFonts w:asciiTheme="minorHAnsi" w:hAnsiTheme="minorHAnsi"/>
          <w:lang w:val="en-GB" w:eastAsia="zh-TW"/>
        </w:rPr>
        <w:t xml:space="preserve">                                                2a                                                                                              2(b)</w:t>
      </w:r>
    </w:p>
    <w:p w14:paraId="0FA296C3" w14:textId="77777777" w:rsidR="003D09F6" w:rsidRDefault="003D09F6" w:rsidP="003D09F6">
      <w:pPr>
        <w:pStyle w:val="a5"/>
        <w:jc w:val="center"/>
        <w:rPr>
          <w:rFonts w:asciiTheme="minorHAnsi" w:hAnsiTheme="minorHAnsi"/>
          <w:lang w:val="en-GB" w:eastAsia="zh-TW"/>
        </w:rPr>
      </w:pPr>
      <w:r>
        <w:t xml:space="preserve">Figure </w:t>
      </w:r>
      <w:r w:rsidR="00D93857">
        <w:fldChar w:fldCharType="begin"/>
      </w:r>
      <w:r w:rsidR="00D93857">
        <w:instrText xml:space="preserve"> SEQ Figure \* ARABIC </w:instrText>
      </w:r>
      <w:r w:rsidR="00D93857">
        <w:fldChar w:fldCharType="separate"/>
      </w:r>
      <w:r w:rsidR="003D437D">
        <w:rPr>
          <w:noProof/>
        </w:rPr>
        <w:t>3</w:t>
      </w:r>
      <w:r w:rsidR="00D93857">
        <w:rPr>
          <w:noProof/>
        </w:rPr>
        <w:fldChar w:fldCharType="end"/>
      </w:r>
      <w:r>
        <w:rPr>
          <w:lang w:val="en-US"/>
        </w:rPr>
        <w:t>: Required attempts to deal with arbitrary SMTC timing offset</w:t>
      </w:r>
    </w:p>
    <w:p w14:paraId="6B7E6F7C" w14:textId="76A80E5E" w:rsidR="00DA69CE" w:rsidRDefault="00DA69CE" w:rsidP="003D09F6">
      <w:pPr>
        <w:rPr>
          <w:rFonts w:asciiTheme="minorHAnsi" w:hAnsiTheme="minorHAnsi"/>
          <w:lang w:val="en-GB" w:eastAsia="zh-TW"/>
        </w:rPr>
      </w:pPr>
      <w:r>
        <w:rPr>
          <w:rFonts w:asciiTheme="minorHAnsi" w:hAnsiTheme="minorHAnsi"/>
          <w:lang w:val="en-GB" w:eastAsia="zh-TW"/>
        </w:rPr>
        <w:t xml:space="preserve">For SFTD measurement when PSCell is not configured, </w:t>
      </w:r>
      <w:r w:rsidR="00D4651B">
        <w:rPr>
          <w:rFonts w:asciiTheme="minorHAnsi" w:hAnsiTheme="minorHAnsi"/>
          <w:lang w:val="en-GB" w:eastAsia="zh-TW"/>
        </w:rPr>
        <w:t xml:space="preserve">we assume that </w:t>
      </w:r>
      <w:r>
        <w:rPr>
          <w:rFonts w:asciiTheme="minorHAnsi" w:hAnsiTheme="minorHAnsi"/>
          <w:lang w:val="en-GB" w:eastAsia="zh-TW"/>
        </w:rPr>
        <w:t xml:space="preserve">the target cell </w:t>
      </w:r>
      <w:r w:rsidR="00BE4CCB">
        <w:rPr>
          <w:rFonts w:asciiTheme="minorHAnsi" w:hAnsiTheme="minorHAnsi"/>
          <w:lang w:val="en-GB" w:eastAsia="zh-TW"/>
        </w:rPr>
        <w:t xml:space="preserve">was </w:t>
      </w:r>
      <w:r>
        <w:rPr>
          <w:rFonts w:asciiTheme="minorHAnsi" w:hAnsiTheme="minorHAnsi"/>
          <w:lang w:val="en-GB" w:eastAsia="zh-TW"/>
        </w:rPr>
        <w:t>never measured</w:t>
      </w:r>
      <w:r w:rsidR="00815C80">
        <w:rPr>
          <w:rFonts w:asciiTheme="minorHAnsi" w:hAnsiTheme="minorHAnsi"/>
          <w:lang w:val="en-GB" w:eastAsia="zh-TW"/>
        </w:rPr>
        <w:t xml:space="preserve"> before</w:t>
      </w:r>
      <w:r w:rsidR="007B3321">
        <w:rPr>
          <w:rFonts w:asciiTheme="minorHAnsi" w:hAnsiTheme="minorHAnsi"/>
          <w:lang w:val="en-GB" w:eastAsia="zh-TW"/>
        </w:rPr>
        <w:t>. In blind SC</w:t>
      </w:r>
      <w:r>
        <w:rPr>
          <w:rFonts w:asciiTheme="minorHAnsi" w:hAnsiTheme="minorHAnsi"/>
          <w:lang w:val="en-GB" w:eastAsia="zh-TW"/>
        </w:rPr>
        <w:t xml:space="preserve">ell activation, the SCell is never measured, either. The AGC adjustment requirement in blind SCell activation can be reused. </w:t>
      </w:r>
    </w:p>
    <w:p w14:paraId="6C87CE2C" w14:textId="77777777" w:rsidR="006120D8" w:rsidRDefault="006120D8" w:rsidP="006120D8">
      <w:pPr>
        <w:pStyle w:val="a5"/>
        <w:rPr>
          <w:rFonts w:asciiTheme="minorHAnsi" w:hAnsiTheme="minorHAnsi"/>
          <w:lang w:val="en-GB" w:eastAsia="zh-TW"/>
        </w:rPr>
      </w:pPr>
      <w:bookmarkStart w:id="14" w:name="_Ref510292247"/>
      <w:r>
        <w:lastRenderedPageBreak/>
        <w:t xml:space="preserve">Proposal </w:t>
      </w:r>
      <w:r w:rsidR="00776D67">
        <w:fldChar w:fldCharType="begin"/>
      </w:r>
      <w:r w:rsidR="00776D67">
        <w:instrText xml:space="preserve"> SEQ Proposal \* ARABIC </w:instrText>
      </w:r>
      <w:r w:rsidR="00776D67">
        <w:fldChar w:fldCharType="separate"/>
      </w:r>
      <w:r w:rsidR="003D437D">
        <w:rPr>
          <w:noProof/>
        </w:rPr>
        <w:t>5</w:t>
      </w:r>
      <w:r w:rsidR="00776D67">
        <w:rPr>
          <w:noProof/>
        </w:rPr>
        <w:fldChar w:fldCharType="end"/>
      </w:r>
      <w:r>
        <w:rPr>
          <w:lang w:val="en-US"/>
        </w:rPr>
        <w:t xml:space="preserve">: </w:t>
      </w:r>
      <w:r w:rsidRPr="00254ED0">
        <w:rPr>
          <w:lang w:val="en-US"/>
        </w:rPr>
        <w:t>Reuse blind SCell activation T</w:t>
      </w:r>
      <w:r w:rsidRPr="006120D8">
        <w:rPr>
          <w:vertAlign w:val="subscript"/>
          <w:lang w:val="en-US"/>
        </w:rPr>
        <w:t>AGC</w:t>
      </w:r>
      <w:r w:rsidRPr="00254ED0">
        <w:rPr>
          <w:lang w:val="en-US"/>
        </w:rPr>
        <w:t xml:space="preserve"> requirement for T</w:t>
      </w:r>
      <w:r w:rsidRPr="006120D8">
        <w:rPr>
          <w:vertAlign w:val="subscript"/>
          <w:lang w:val="en-US"/>
        </w:rPr>
        <w:t>AGC</w:t>
      </w:r>
      <w:r w:rsidRPr="00254ED0">
        <w:rPr>
          <w:lang w:val="en-US"/>
        </w:rPr>
        <w:t xml:space="preserve"> requirement of SFTD measurement when PSCell is not configured.</w:t>
      </w:r>
      <w:bookmarkEnd w:id="14"/>
    </w:p>
    <w:p w14:paraId="30FD5E01" w14:textId="77777777" w:rsidR="003D09F6" w:rsidRDefault="00CE59F8" w:rsidP="003D09F6">
      <w:pPr>
        <w:rPr>
          <w:rFonts w:asciiTheme="minorHAnsi" w:hAnsiTheme="minorHAnsi"/>
          <w:lang w:val="en-GB" w:eastAsia="zh-TW"/>
        </w:rPr>
      </w:pPr>
      <w:r>
        <w:rPr>
          <w:rFonts w:asciiTheme="minorHAnsi" w:hAnsiTheme="minorHAnsi"/>
          <w:lang w:val="en-GB" w:eastAsia="zh-TW"/>
        </w:rPr>
        <w:t>T</w:t>
      </w:r>
      <w:r w:rsidR="00617553">
        <w:rPr>
          <w:rFonts w:asciiTheme="minorHAnsi" w:hAnsiTheme="minorHAnsi"/>
          <w:lang w:val="en-GB" w:eastAsia="zh-TW"/>
        </w:rPr>
        <w:t xml:space="preserve">he </w:t>
      </w:r>
      <w:r>
        <w:rPr>
          <w:rFonts w:asciiTheme="minorHAnsi" w:hAnsiTheme="minorHAnsi"/>
          <w:lang w:val="en-GB" w:eastAsia="zh-TW"/>
        </w:rPr>
        <w:t xml:space="preserve">agreed </w:t>
      </w:r>
      <w:r w:rsidR="003D09F6">
        <w:rPr>
          <w:rFonts w:asciiTheme="minorHAnsi" w:hAnsiTheme="minorHAnsi"/>
          <w:lang w:val="en-GB" w:eastAsia="zh-TW"/>
        </w:rPr>
        <w:t>S</w:t>
      </w:r>
      <w:r w:rsidR="00F36B92">
        <w:rPr>
          <w:rFonts w:asciiTheme="minorHAnsi" w:hAnsiTheme="minorHAnsi"/>
          <w:lang w:val="en-GB" w:eastAsia="zh-TW"/>
        </w:rPr>
        <w:t>I</w:t>
      </w:r>
      <w:r w:rsidR="003D09F6">
        <w:rPr>
          <w:rFonts w:asciiTheme="minorHAnsi" w:hAnsiTheme="minorHAnsi"/>
          <w:lang w:val="en-GB" w:eastAsia="zh-TW"/>
        </w:rPr>
        <w:t xml:space="preserve">NR </w:t>
      </w:r>
      <w:r w:rsidR="00E9196A">
        <w:rPr>
          <w:rFonts w:asciiTheme="minorHAnsi" w:hAnsiTheme="minorHAnsi"/>
          <w:lang w:val="en-GB" w:eastAsia="zh-TW"/>
        </w:rPr>
        <w:t xml:space="preserve">side condition </w:t>
      </w:r>
      <w:r>
        <w:rPr>
          <w:rFonts w:asciiTheme="minorHAnsi" w:hAnsiTheme="minorHAnsi"/>
          <w:lang w:val="en-GB" w:eastAsia="zh-TW"/>
        </w:rPr>
        <w:t>is</w:t>
      </w:r>
      <w:r w:rsidR="003D09F6">
        <w:rPr>
          <w:rFonts w:asciiTheme="minorHAnsi" w:hAnsiTheme="minorHAnsi"/>
          <w:lang w:val="en-GB" w:eastAsia="zh-TW"/>
        </w:rPr>
        <w:t xml:space="preserve"> high enough so that </w:t>
      </w:r>
      <w:r w:rsidR="00E9196A">
        <w:rPr>
          <w:rFonts w:asciiTheme="minorHAnsi" w:hAnsiTheme="minorHAnsi"/>
          <w:lang w:val="en-GB" w:eastAsia="zh-TW"/>
        </w:rPr>
        <w:t xml:space="preserve">cell searching </w:t>
      </w:r>
      <w:r w:rsidR="00C21669">
        <w:rPr>
          <w:rFonts w:asciiTheme="minorHAnsi" w:hAnsiTheme="minorHAnsi"/>
          <w:lang w:val="en-GB" w:eastAsia="zh-TW"/>
        </w:rPr>
        <w:t xml:space="preserve">can be completed individually in one shot </w:t>
      </w:r>
      <w:r w:rsidR="00E9196A">
        <w:rPr>
          <w:rFonts w:asciiTheme="minorHAnsi" w:hAnsiTheme="minorHAnsi"/>
          <w:lang w:val="en-GB" w:eastAsia="zh-TW"/>
        </w:rPr>
        <w:t xml:space="preserve">and </w:t>
      </w:r>
      <w:r w:rsidR="00C21669">
        <w:rPr>
          <w:rFonts w:asciiTheme="minorHAnsi" w:hAnsiTheme="minorHAnsi"/>
          <w:lang w:val="en-GB" w:eastAsia="zh-TW"/>
        </w:rPr>
        <w:t xml:space="preserve">that </w:t>
      </w:r>
      <w:r w:rsidR="00E9196A">
        <w:rPr>
          <w:rFonts w:asciiTheme="minorHAnsi" w:hAnsiTheme="minorHAnsi"/>
          <w:lang w:val="en-GB" w:eastAsia="zh-TW"/>
        </w:rPr>
        <w:t>MIB decoding can</w:t>
      </w:r>
      <w:r w:rsidR="00C21669">
        <w:rPr>
          <w:rFonts w:asciiTheme="minorHAnsi" w:hAnsiTheme="minorHAnsi"/>
          <w:lang w:val="en-GB" w:eastAsia="zh-TW"/>
        </w:rPr>
        <w:t xml:space="preserve"> also</w:t>
      </w:r>
      <w:r w:rsidR="00E9196A">
        <w:rPr>
          <w:rFonts w:asciiTheme="minorHAnsi" w:hAnsiTheme="minorHAnsi"/>
          <w:lang w:val="en-GB" w:eastAsia="zh-TW"/>
        </w:rPr>
        <w:t xml:space="preserve"> be </w:t>
      </w:r>
      <w:r w:rsidR="00F71BF3">
        <w:rPr>
          <w:rFonts w:asciiTheme="minorHAnsi" w:hAnsiTheme="minorHAnsi"/>
          <w:lang w:val="en-GB" w:eastAsia="zh-TW"/>
        </w:rPr>
        <w:t xml:space="preserve">done </w:t>
      </w:r>
      <w:r w:rsidR="00E9196A">
        <w:rPr>
          <w:rFonts w:asciiTheme="minorHAnsi" w:hAnsiTheme="minorHAnsi"/>
          <w:lang w:val="en-GB" w:eastAsia="zh-TW"/>
        </w:rPr>
        <w:t xml:space="preserve">in </w:t>
      </w:r>
      <w:r w:rsidR="00F71BF3">
        <w:rPr>
          <w:rFonts w:asciiTheme="minorHAnsi" w:hAnsiTheme="minorHAnsi"/>
          <w:lang w:val="en-GB" w:eastAsia="zh-TW"/>
        </w:rPr>
        <w:t xml:space="preserve">another </w:t>
      </w:r>
      <w:r w:rsidR="00E9196A">
        <w:rPr>
          <w:rFonts w:asciiTheme="minorHAnsi" w:hAnsiTheme="minorHAnsi"/>
          <w:lang w:val="en-GB" w:eastAsia="zh-TW"/>
        </w:rPr>
        <w:t>one shot</w:t>
      </w:r>
      <w:r w:rsidR="003D09F6">
        <w:rPr>
          <w:rFonts w:asciiTheme="minorHAnsi" w:hAnsiTheme="minorHAnsi"/>
          <w:lang w:val="en-GB" w:eastAsia="zh-TW"/>
        </w:rPr>
        <w:t>.</w:t>
      </w:r>
      <w:r w:rsidR="000F4016">
        <w:rPr>
          <w:rFonts w:asciiTheme="minorHAnsi" w:hAnsiTheme="minorHAnsi"/>
          <w:lang w:val="en-GB" w:eastAsia="zh-TW"/>
        </w:rPr>
        <w:t xml:space="preserve"> </w:t>
      </w:r>
    </w:p>
    <w:p w14:paraId="030C151F" w14:textId="6903DFDF" w:rsidR="00CE59F8" w:rsidRDefault="00DA69CE" w:rsidP="007B3321">
      <w:pPr>
        <w:autoSpaceDE w:val="0"/>
        <w:autoSpaceDN w:val="0"/>
        <w:spacing w:after="0"/>
        <w:rPr>
          <w:rFonts w:asciiTheme="minorHAnsi" w:hAnsiTheme="minorHAnsi"/>
          <w:lang w:val="en-GB" w:eastAsia="zh-TW"/>
        </w:rPr>
      </w:pPr>
      <w:r>
        <w:rPr>
          <w:rFonts w:asciiTheme="minorHAnsi" w:hAnsiTheme="minorHAnsi"/>
          <w:lang w:val="en-GB" w:eastAsia="zh-TW"/>
        </w:rPr>
        <w:t xml:space="preserve">Because SINR side condition is -3dB, </w:t>
      </w:r>
      <w:r w:rsidR="00281733">
        <w:rPr>
          <w:rFonts w:asciiTheme="minorHAnsi" w:hAnsiTheme="minorHAnsi"/>
          <w:lang w:val="en-GB" w:eastAsia="zh-TW"/>
        </w:rPr>
        <w:t xml:space="preserve">one </w:t>
      </w:r>
      <w:r>
        <w:rPr>
          <w:rFonts w:asciiTheme="minorHAnsi" w:hAnsiTheme="minorHAnsi"/>
          <w:lang w:val="en-GB" w:eastAsia="zh-TW"/>
        </w:rPr>
        <w:t>shot RSRP may be accurate enough in static channel. However, i</w:t>
      </w:r>
      <w:r w:rsidR="00CE59F8">
        <w:rPr>
          <w:rFonts w:asciiTheme="minorHAnsi" w:hAnsiTheme="minorHAnsi"/>
          <w:lang w:val="en-GB" w:eastAsia="zh-TW"/>
        </w:rPr>
        <w:t xml:space="preserve">f one shot RSRP is adopted with SFTD reporting, the RSRP result is not robust due to time-varying channel. I.e. UE may sample </w:t>
      </w:r>
      <w:r w:rsidR="00480BDD">
        <w:rPr>
          <w:rFonts w:asciiTheme="minorHAnsi" w:hAnsiTheme="minorHAnsi"/>
          <w:lang w:val="en-GB" w:eastAsia="zh-TW"/>
        </w:rPr>
        <w:t>the slot when</w:t>
      </w:r>
      <w:r w:rsidR="00CE59F8">
        <w:rPr>
          <w:rFonts w:asciiTheme="minorHAnsi" w:hAnsiTheme="minorHAnsi"/>
          <w:lang w:val="en-GB" w:eastAsia="zh-TW"/>
        </w:rPr>
        <w:t xml:space="preserve"> channel is at deep fade. </w:t>
      </w:r>
      <w:r>
        <w:rPr>
          <w:rFonts w:asciiTheme="minorHAnsi" w:hAnsiTheme="minorHAnsi"/>
          <w:lang w:val="en-GB" w:eastAsia="zh-TW"/>
        </w:rPr>
        <w:t xml:space="preserve">The concept of averaging over more samples has been captured in RSRP </w:t>
      </w:r>
      <w:r w:rsidR="00281733">
        <w:rPr>
          <w:rFonts w:asciiTheme="minorHAnsi" w:hAnsiTheme="minorHAnsi"/>
          <w:lang w:val="en-GB" w:eastAsia="zh-TW"/>
        </w:rPr>
        <w:t xml:space="preserve">measurement period length </w:t>
      </w:r>
      <w:r>
        <w:rPr>
          <w:rFonts w:asciiTheme="minorHAnsi" w:hAnsiTheme="minorHAnsi"/>
          <w:lang w:val="en-GB" w:eastAsia="zh-TW"/>
        </w:rPr>
        <w:t>is max (200</w:t>
      </w:r>
      <w:r w:rsidR="00AB1403">
        <w:rPr>
          <w:rFonts w:asciiTheme="minorHAnsi" w:hAnsiTheme="minorHAnsi"/>
          <w:lang w:val="en-GB" w:eastAsia="zh-TW"/>
        </w:rPr>
        <w:t>ms</w:t>
      </w:r>
      <w:r>
        <w:rPr>
          <w:rFonts w:asciiTheme="minorHAnsi" w:hAnsiTheme="minorHAnsi"/>
          <w:lang w:val="en-GB" w:eastAsia="zh-TW"/>
        </w:rPr>
        <w:t xml:space="preserve">, 5 </w:t>
      </w:r>
      <w:r w:rsidR="00D4651B">
        <w:rPr>
          <w:rFonts w:asciiTheme="minorHAnsi" w:hAnsiTheme="minorHAnsi"/>
          <w:lang w:val="en-GB" w:eastAsia="zh-TW"/>
        </w:rPr>
        <w:t xml:space="preserve">x </w:t>
      </w:r>
      <w:r w:rsidR="00A81CF3">
        <w:rPr>
          <w:rFonts w:asciiTheme="minorHAnsi" w:hAnsiTheme="minorHAnsi"/>
          <w:lang w:val="en-GB" w:eastAsia="zh-TW"/>
        </w:rPr>
        <w:t>T</w:t>
      </w:r>
      <w:r w:rsidR="00A81CF3" w:rsidRPr="00A81CF3">
        <w:rPr>
          <w:rFonts w:asciiTheme="minorHAnsi" w:hAnsiTheme="minorHAnsi"/>
          <w:vertAlign w:val="subscript"/>
          <w:lang w:val="en-GB" w:eastAsia="zh-TW"/>
        </w:rPr>
        <w:t>SSB</w:t>
      </w:r>
      <w:r>
        <w:rPr>
          <w:rFonts w:asciiTheme="minorHAnsi" w:hAnsiTheme="minorHAnsi"/>
          <w:lang w:val="en-GB" w:eastAsia="zh-TW"/>
        </w:rPr>
        <w:t>)</w:t>
      </w:r>
      <w:r w:rsidR="00A81CF3">
        <w:rPr>
          <w:rFonts w:asciiTheme="minorHAnsi" w:hAnsiTheme="minorHAnsi"/>
          <w:lang w:val="en-GB" w:eastAsia="zh-TW"/>
        </w:rPr>
        <w:t xml:space="preserve">, </w:t>
      </w:r>
      <w:r w:rsidR="00A81CF3" w:rsidRPr="00B2229E">
        <w:t>where T</w:t>
      </w:r>
      <w:r w:rsidR="00A81CF3" w:rsidRPr="00630F0F">
        <w:rPr>
          <w:vertAlign w:val="subscript"/>
        </w:rPr>
        <w:t>SSB</w:t>
      </w:r>
      <w:r w:rsidR="00A81CF3" w:rsidRPr="00B2229E">
        <w:t xml:space="preserve"> is the SSB burst p</w:t>
      </w:r>
      <w:r w:rsidR="00A81CF3">
        <w:t>eriodicity of the target NR cell</w:t>
      </w:r>
      <w:r>
        <w:rPr>
          <w:rFonts w:asciiTheme="minorHAnsi" w:hAnsiTheme="minorHAnsi"/>
          <w:lang w:val="en-GB" w:eastAsia="zh-TW"/>
        </w:rPr>
        <w:t xml:space="preserve">. </w:t>
      </w:r>
      <w:r w:rsidR="00CE59F8">
        <w:rPr>
          <w:rFonts w:asciiTheme="minorHAnsi" w:hAnsiTheme="minorHAnsi"/>
          <w:lang w:val="en-GB" w:eastAsia="zh-TW"/>
        </w:rPr>
        <w:t xml:space="preserve">To average the channel </w:t>
      </w:r>
      <w:r w:rsidR="00480BDD">
        <w:rPr>
          <w:rFonts w:asciiTheme="minorHAnsi" w:hAnsiTheme="minorHAnsi"/>
          <w:lang w:val="en-GB" w:eastAsia="zh-TW"/>
        </w:rPr>
        <w:t>varying</w:t>
      </w:r>
      <w:r w:rsidR="00CE59F8">
        <w:rPr>
          <w:rFonts w:asciiTheme="minorHAnsi" w:hAnsiTheme="minorHAnsi"/>
          <w:lang w:val="en-GB" w:eastAsia="zh-TW"/>
        </w:rPr>
        <w:t xml:space="preserve"> </w:t>
      </w:r>
      <w:r w:rsidR="00CE59F8" w:rsidRPr="00DA69CE">
        <w:rPr>
          <w:rFonts w:asciiTheme="minorHAnsi" w:hAnsiTheme="minorHAnsi"/>
          <w:lang w:val="en-GB" w:eastAsia="zh-TW"/>
        </w:rPr>
        <w:t>effect, we prefer averaged RSRP</w:t>
      </w:r>
      <w:r w:rsidR="00281733">
        <w:rPr>
          <w:rFonts w:asciiTheme="minorHAnsi" w:hAnsiTheme="minorHAnsi"/>
          <w:lang w:val="en-GB" w:eastAsia="zh-TW"/>
        </w:rPr>
        <w:t xml:space="preserve"> and </w:t>
      </w:r>
      <w:r w:rsidR="007B3321">
        <w:rPr>
          <w:rFonts w:asciiTheme="minorHAnsi" w:hAnsiTheme="minorHAnsi"/>
          <w:lang w:val="en-GB" w:eastAsia="zh-TW"/>
        </w:rPr>
        <w:t>reuse measurement period in intra frequency measurement without gaps, max</w:t>
      </w:r>
      <w:r w:rsidR="00F028C7">
        <w:rPr>
          <w:rFonts w:asciiTheme="minorHAnsi" w:hAnsiTheme="minorHAnsi"/>
          <w:lang w:val="en-GB" w:eastAsia="zh-TW"/>
        </w:rPr>
        <w:t xml:space="preserve"> </w:t>
      </w:r>
      <w:r w:rsidR="00D4651B">
        <w:rPr>
          <w:rFonts w:asciiTheme="minorHAnsi" w:hAnsiTheme="minorHAnsi"/>
          <w:lang w:val="en-GB" w:eastAsia="zh-TW"/>
        </w:rPr>
        <w:t>(200</w:t>
      </w:r>
      <w:r w:rsidR="00AB1403">
        <w:rPr>
          <w:rFonts w:asciiTheme="minorHAnsi" w:hAnsiTheme="minorHAnsi"/>
          <w:lang w:val="en-GB" w:eastAsia="zh-TW"/>
        </w:rPr>
        <w:t>ms</w:t>
      </w:r>
      <w:r w:rsidR="00D4651B">
        <w:rPr>
          <w:rFonts w:asciiTheme="minorHAnsi" w:hAnsiTheme="minorHAnsi"/>
          <w:lang w:val="en-GB" w:eastAsia="zh-TW"/>
        </w:rPr>
        <w:t xml:space="preserve">, 5 x </w:t>
      </w:r>
      <w:r w:rsidR="00450F89">
        <w:rPr>
          <w:rFonts w:asciiTheme="minorHAnsi" w:hAnsiTheme="minorHAnsi"/>
          <w:lang w:val="en-GB" w:eastAsia="zh-TW"/>
        </w:rPr>
        <w:t>T</w:t>
      </w:r>
      <w:r w:rsidR="00450F89" w:rsidRPr="00A81CF3">
        <w:rPr>
          <w:rFonts w:asciiTheme="minorHAnsi" w:hAnsiTheme="minorHAnsi"/>
          <w:vertAlign w:val="subscript"/>
          <w:lang w:val="en-GB" w:eastAsia="zh-TW"/>
        </w:rPr>
        <w:t>SSB</w:t>
      </w:r>
      <w:r w:rsidR="00D4651B">
        <w:rPr>
          <w:rFonts w:asciiTheme="minorHAnsi" w:hAnsiTheme="minorHAnsi"/>
          <w:lang w:val="en-GB" w:eastAsia="zh-TW"/>
        </w:rPr>
        <w:t>)</w:t>
      </w:r>
      <w:r w:rsidR="00D4651B" w:rsidDel="00D4651B">
        <w:rPr>
          <w:rFonts w:asciiTheme="minorHAnsi" w:hAnsiTheme="minorHAnsi"/>
          <w:lang w:val="en-GB" w:eastAsia="zh-TW"/>
        </w:rPr>
        <w:t xml:space="preserve"> </w:t>
      </w:r>
    </w:p>
    <w:p w14:paraId="0193080E" w14:textId="77777777" w:rsidR="007B3321" w:rsidRDefault="007B3321" w:rsidP="007B3321">
      <w:pPr>
        <w:autoSpaceDE w:val="0"/>
        <w:autoSpaceDN w:val="0"/>
        <w:spacing w:after="0"/>
        <w:rPr>
          <w:rFonts w:asciiTheme="minorHAnsi" w:hAnsiTheme="minorHAnsi"/>
          <w:lang w:val="en-GB" w:eastAsia="zh-TW"/>
        </w:rPr>
      </w:pPr>
    </w:p>
    <w:p w14:paraId="00A8A0A3" w14:textId="586F5297" w:rsidR="00AB78A9" w:rsidRDefault="00AB78A9" w:rsidP="00AB78A9">
      <w:pPr>
        <w:pStyle w:val="a5"/>
      </w:pPr>
      <w:bookmarkStart w:id="15" w:name="_Ref510293466"/>
      <w:r>
        <w:t xml:space="preserve">Proposal </w:t>
      </w:r>
      <w:r w:rsidR="00776D67">
        <w:fldChar w:fldCharType="begin"/>
      </w:r>
      <w:r w:rsidR="00776D67">
        <w:instrText xml:space="preserve"> SEQ Proposal \* ARABIC </w:instrText>
      </w:r>
      <w:r w:rsidR="00776D67">
        <w:fldChar w:fldCharType="separate"/>
      </w:r>
      <w:r w:rsidR="003D437D">
        <w:rPr>
          <w:noProof/>
        </w:rPr>
        <w:t>6</w:t>
      </w:r>
      <w:r w:rsidR="00776D67">
        <w:rPr>
          <w:noProof/>
        </w:rPr>
        <w:fldChar w:fldCharType="end"/>
      </w:r>
      <w:r>
        <w:rPr>
          <w:lang w:val="en-US"/>
        </w:rPr>
        <w:t xml:space="preserve">: </w:t>
      </w:r>
      <w:r w:rsidRPr="006E3E45">
        <w:rPr>
          <w:lang w:val="en-US"/>
        </w:rPr>
        <w:t>Adopt averaged RSRP and reuse measurement period in intra frequency measurement without gaps, max(200 ms, 5 x T</w:t>
      </w:r>
      <w:r w:rsidRPr="00AB78A9">
        <w:rPr>
          <w:vertAlign w:val="subscript"/>
          <w:lang w:val="en-US"/>
        </w:rPr>
        <w:t>SSB</w:t>
      </w:r>
      <w:r w:rsidRPr="006E3E45">
        <w:rPr>
          <w:lang w:val="en-US"/>
        </w:rPr>
        <w:t>)</w:t>
      </w:r>
      <w:r w:rsidR="00D4651B" w:rsidRPr="00B2229E">
        <w:rPr>
          <w:lang w:val="en-US"/>
        </w:rPr>
        <w:t>, where T</w:t>
      </w:r>
      <w:r w:rsidR="00D4651B" w:rsidRPr="00630F0F">
        <w:rPr>
          <w:vertAlign w:val="subscript"/>
          <w:lang w:val="en-US"/>
        </w:rPr>
        <w:t>SSB</w:t>
      </w:r>
      <w:r w:rsidR="00D4651B" w:rsidRPr="00B2229E">
        <w:rPr>
          <w:lang w:val="en-US"/>
        </w:rPr>
        <w:t xml:space="preserve"> is the SSB burst periodicity of the target NR cell</w:t>
      </w:r>
      <w:r w:rsidRPr="006E3E45">
        <w:rPr>
          <w:lang w:val="en-US"/>
        </w:rPr>
        <w:t>.</w:t>
      </w:r>
      <w:bookmarkEnd w:id="15"/>
    </w:p>
    <w:p w14:paraId="73B6D756" w14:textId="77777777" w:rsidR="00630F0F" w:rsidRPr="00281733" w:rsidRDefault="00630F0F" w:rsidP="00480BDD">
      <w:pPr>
        <w:rPr>
          <w:rFonts w:asciiTheme="minorHAnsi" w:hAnsiTheme="minorHAnsi"/>
          <w:lang w:eastAsia="x-none"/>
        </w:rPr>
      </w:pPr>
    </w:p>
    <w:tbl>
      <w:tblPr>
        <w:tblStyle w:val="ad"/>
        <w:tblW w:w="7594" w:type="dxa"/>
        <w:jc w:val="center"/>
        <w:tblLook w:val="04A0" w:firstRow="1" w:lastRow="0" w:firstColumn="1" w:lastColumn="0" w:noHBand="0" w:noVBand="1"/>
      </w:tblPr>
      <w:tblGrid>
        <w:gridCol w:w="3668"/>
        <w:gridCol w:w="1963"/>
        <w:gridCol w:w="1963"/>
      </w:tblGrid>
      <w:tr w:rsidR="00CE59F8" w14:paraId="0057733F" w14:textId="77777777" w:rsidTr="005E10E4">
        <w:trPr>
          <w:jc w:val="center"/>
        </w:trPr>
        <w:tc>
          <w:tcPr>
            <w:tcW w:w="3668" w:type="dxa"/>
            <w:vAlign w:val="center"/>
          </w:tcPr>
          <w:p w14:paraId="486FF2AE" w14:textId="77777777" w:rsidR="00CE59F8" w:rsidRDefault="00CE59F8" w:rsidP="005E10E4">
            <w:pPr>
              <w:spacing w:before="20" w:after="20"/>
              <w:jc w:val="center"/>
              <w:rPr>
                <w:lang w:val="en-GB" w:eastAsia="zh-TW"/>
              </w:rPr>
            </w:pPr>
            <w:r>
              <w:rPr>
                <w:lang w:val="en-GB" w:eastAsia="zh-TW"/>
              </w:rPr>
              <w:t>Purpose</w:t>
            </w:r>
          </w:p>
        </w:tc>
        <w:tc>
          <w:tcPr>
            <w:tcW w:w="1963" w:type="dxa"/>
          </w:tcPr>
          <w:p w14:paraId="09BDE18B" w14:textId="77777777" w:rsidR="00CE59F8" w:rsidRDefault="00CE59F8" w:rsidP="005E10E4">
            <w:pPr>
              <w:spacing w:before="20" w:after="20"/>
              <w:jc w:val="center"/>
              <w:rPr>
                <w:lang w:val="en-GB"/>
              </w:rPr>
            </w:pPr>
            <w:r>
              <w:rPr>
                <w:lang w:val="en-GB"/>
              </w:rPr>
              <w:t>Number of RF-ON period</w:t>
            </w:r>
            <w:r w:rsidR="00480BDD">
              <w:rPr>
                <w:lang w:val="en-GB"/>
              </w:rPr>
              <w:t xml:space="preserve"> per SFTD </w:t>
            </w:r>
            <w:r w:rsidR="00480BDD">
              <w:rPr>
                <w:lang w:val="en-GB" w:eastAsia="zh-TW"/>
              </w:rPr>
              <w:t>measurement object</w:t>
            </w:r>
          </w:p>
        </w:tc>
        <w:tc>
          <w:tcPr>
            <w:tcW w:w="1963" w:type="dxa"/>
            <w:vAlign w:val="center"/>
          </w:tcPr>
          <w:p w14:paraId="54824D4A" w14:textId="77777777" w:rsidR="00CE59F8" w:rsidRDefault="00CE59F8" w:rsidP="005E10E4">
            <w:pPr>
              <w:spacing w:before="20" w:after="20"/>
              <w:jc w:val="center"/>
              <w:rPr>
                <w:lang w:val="en-GB" w:eastAsia="zh-TW"/>
              </w:rPr>
            </w:pPr>
            <w:r>
              <w:rPr>
                <w:lang w:val="en-GB" w:eastAsia="zh-TW"/>
              </w:rPr>
              <w:t>Total time needed</w:t>
            </w:r>
          </w:p>
          <w:p w14:paraId="25DBE7C7" w14:textId="77777777" w:rsidR="00480BDD" w:rsidRDefault="00480BDD" w:rsidP="005E10E4">
            <w:pPr>
              <w:spacing w:before="20" w:after="20"/>
              <w:jc w:val="center"/>
              <w:rPr>
                <w:lang w:val="en-GB" w:eastAsia="zh-TW"/>
              </w:rPr>
            </w:pPr>
            <w:r>
              <w:rPr>
                <w:lang w:val="en-GB" w:eastAsia="zh-TW"/>
              </w:rPr>
              <w:t>per SFTD measurement object</w:t>
            </w:r>
          </w:p>
        </w:tc>
      </w:tr>
      <w:tr w:rsidR="00CE59F8" w14:paraId="661A4CE0" w14:textId="77777777" w:rsidTr="005E10E4">
        <w:trPr>
          <w:jc w:val="center"/>
        </w:trPr>
        <w:tc>
          <w:tcPr>
            <w:tcW w:w="3668" w:type="dxa"/>
          </w:tcPr>
          <w:p w14:paraId="35ECE2F9" w14:textId="77777777" w:rsidR="007814A1" w:rsidRPr="00DA69CE" w:rsidRDefault="00CE59F8" w:rsidP="00DA69CE">
            <w:pPr>
              <w:spacing w:before="20" w:after="20"/>
              <w:jc w:val="center"/>
              <w:rPr>
                <w:lang w:val="en-GB" w:eastAsia="zh-TW"/>
              </w:rPr>
            </w:pPr>
            <w:r w:rsidRPr="00DA69CE">
              <w:rPr>
                <w:lang w:val="en-GB" w:eastAsia="x-none"/>
              </w:rPr>
              <w:t>AGC settling (T</w:t>
            </w:r>
            <w:r w:rsidRPr="00DA69CE">
              <w:rPr>
                <w:vertAlign w:val="subscript"/>
                <w:lang w:val="en-GB" w:eastAsia="x-none"/>
              </w:rPr>
              <w:t>AGC</w:t>
            </w:r>
            <w:r w:rsidRPr="00DA69CE">
              <w:rPr>
                <w:lang w:val="en-GB" w:eastAsia="x-none"/>
              </w:rPr>
              <w:t>)</w:t>
            </w:r>
          </w:p>
        </w:tc>
        <w:tc>
          <w:tcPr>
            <w:tcW w:w="1963" w:type="dxa"/>
          </w:tcPr>
          <w:p w14:paraId="5BCC2EF1" w14:textId="77777777" w:rsidR="00CE59F8" w:rsidRDefault="00DA69CE" w:rsidP="005E10E4">
            <w:pPr>
              <w:spacing w:before="20" w:after="20"/>
              <w:jc w:val="center"/>
              <w:rPr>
                <w:lang w:val="en-GB"/>
              </w:rPr>
            </w:pPr>
            <w:r>
              <w:rPr>
                <w:lang w:val="en-GB" w:eastAsia="x-none"/>
              </w:rPr>
              <w:t xml:space="preserve">[3] x </w:t>
            </w:r>
            <w:r w:rsidR="00CE59F8" w:rsidRPr="00FB238B">
              <w:rPr>
                <w:lang w:val="en-GB" w:eastAsia="x-none"/>
              </w:rPr>
              <w:t>T</w:t>
            </w:r>
            <w:r w:rsidR="00CE59F8">
              <w:rPr>
                <w:vertAlign w:val="subscript"/>
                <w:lang w:val="en-GB" w:eastAsia="x-none"/>
              </w:rPr>
              <w:t xml:space="preserve">SSB </w:t>
            </w:r>
            <w:r w:rsidR="00CE59F8" w:rsidRPr="00513BE3">
              <w:rPr>
                <w:lang w:val="en-GB" w:eastAsia="x-none"/>
              </w:rPr>
              <w:t>/5</w:t>
            </w:r>
          </w:p>
        </w:tc>
        <w:tc>
          <w:tcPr>
            <w:tcW w:w="1963" w:type="dxa"/>
            <w:vAlign w:val="center"/>
          </w:tcPr>
          <w:p w14:paraId="4331BC87" w14:textId="77777777" w:rsidR="00CE59F8" w:rsidRDefault="00DA69CE" w:rsidP="005E10E4">
            <w:pPr>
              <w:spacing w:before="20" w:after="20"/>
              <w:jc w:val="center"/>
              <w:rPr>
                <w:lang w:val="en-GB" w:eastAsia="zh-TW"/>
              </w:rPr>
            </w:pPr>
            <w:r>
              <w:rPr>
                <w:lang w:val="en-GB" w:eastAsia="zh-TW"/>
              </w:rPr>
              <w:t xml:space="preserve">[3] x </w:t>
            </w:r>
            <w:r w:rsidR="00CE59F8">
              <w:rPr>
                <w:lang w:val="en-GB" w:eastAsia="zh-TW"/>
              </w:rPr>
              <w:t xml:space="preserve">5 x </w:t>
            </w:r>
            <w:r w:rsidR="00CE59F8" w:rsidRPr="00FB238B">
              <w:rPr>
                <w:lang w:val="en-GB" w:eastAsia="x-none"/>
              </w:rPr>
              <w:t>T</w:t>
            </w:r>
            <w:r w:rsidR="00CE59F8">
              <w:rPr>
                <w:vertAlign w:val="subscript"/>
                <w:lang w:val="en-GB" w:eastAsia="x-none"/>
              </w:rPr>
              <w:t>SSB</w:t>
            </w:r>
          </w:p>
        </w:tc>
      </w:tr>
      <w:tr w:rsidR="00CE59F8" w14:paraId="6C57B5AE" w14:textId="77777777" w:rsidTr="005E10E4">
        <w:trPr>
          <w:jc w:val="center"/>
        </w:trPr>
        <w:tc>
          <w:tcPr>
            <w:tcW w:w="3668" w:type="dxa"/>
          </w:tcPr>
          <w:p w14:paraId="1A04124E" w14:textId="77777777" w:rsidR="00CE59F8" w:rsidRDefault="00CE59F8" w:rsidP="005E10E4">
            <w:pPr>
              <w:spacing w:before="20" w:after="20"/>
              <w:jc w:val="center"/>
              <w:rPr>
                <w:lang w:val="en-GB" w:eastAsia="zh-TW"/>
              </w:rPr>
            </w:pPr>
            <w:r>
              <w:rPr>
                <w:lang w:val="en-GB" w:eastAsia="x-none"/>
              </w:rPr>
              <w:t>Cell searching (</w:t>
            </w:r>
            <w:r w:rsidRPr="00FB238B">
              <w:rPr>
                <w:lang w:val="en-GB" w:eastAsia="x-none"/>
              </w:rPr>
              <w:t>T</w:t>
            </w:r>
            <w:r w:rsidRPr="00FB238B">
              <w:rPr>
                <w:vertAlign w:val="subscript"/>
                <w:lang w:val="en-GB" w:eastAsia="x-none"/>
              </w:rPr>
              <w:t>search</w:t>
            </w:r>
            <w:r>
              <w:rPr>
                <w:lang w:val="en-GB" w:eastAsia="x-none"/>
              </w:rPr>
              <w:t>)</w:t>
            </w:r>
          </w:p>
        </w:tc>
        <w:tc>
          <w:tcPr>
            <w:tcW w:w="1963" w:type="dxa"/>
          </w:tcPr>
          <w:p w14:paraId="293F0784" w14:textId="77777777" w:rsidR="00CE59F8" w:rsidRDefault="00CE59F8" w:rsidP="005E10E4">
            <w:pPr>
              <w:spacing w:before="20" w:after="20"/>
              <w:jc w:val="center"/>
              <w:rPr>
                <w:lang w:val="en-GB"/>
              </w:rPr>
            </w:pPr>
            <w:r w:rsidRPr="00FB238B">
              <w:rPr>
                <w:lang w:val="en-GB" w:eastAsia="x-none"/>
              </w:rPr>
              <w:t>T</w:t>
            </w:r>
            <w:r>
              <w:rPr>
                <w:vertAlign w:val="subscript"/>
                <w:lang w:val="en-GB" w:eastAsia="x-none"/>
              </w:rPr>
              <w:t xml:space="preserve">SSB </w:t>
            </w:r>
            <w:r w:rsidRPr="00513BE3">
              <w:rPr>
                <w:lang w:val="en-GB" w:eastAsia="x-none"/>
              </w:rPr>
              <w:t>/5</w:t>
            </w:r>
          </w:p>
        </w:tc>
        <w:tc>
          <w:tcPr>
            <w:tcW w:w="1963" w:type="dxa"/>
            <w:vAlign w:val="center"/>
          </w:tcPr>
          <w:p w14:paraId="721009DF" w14:textId="77777777" w:rsidR="00CE59F8" w:rsidRDefault="00CE59F8" w:rsidP="005E10E4">
            <w:pPr>
              <w:spacing w:before="20" w:after="20"/>
              <w:jc w:val="center"/>
              <w:rPr>
                <w:lang w:val="en-GB" w:eastAsia="zh-TW"/>
              </w:rPr>
            </w:pPr>
            <w:r>
              <w:rPr>
                <w:lang w:val="en-GB" w:eastAsia="zh-TW"/>
              </w:rPr>
              <w:t xml:space="preserve">5 x </w:t>
            </w:r>
            <w:r w:rsidRPr="00FB238B">
              <w:rPr>
                <w:lang w:val="en-GB" w:eastAsia="x-none"/>
              </w:rPr>
              <w:t>T</w:t>
            </w:r>
            <w:r>
              <w:rPr>
                <w:vertAlign w:val="subscript"/>
                <w:lang w:val="en-GB" w:eastAsia="x-none"/>
              </w:rPr>
              <w:t xml:space="preserve">SSB </w:t>
            </w:r>
          </w:p>
        </w:tc>
      </w:tr>
      <w:tr w:rsidR="00CE59F8" w14:paraId="7858004C" w14:textId="77777777" w:rsidTr="005E10E4">
        <w:trPr>
          <w:jc w:val="center"/>
        </w:trPr>
        <w:tc>
          <w:tcPr>
            <w:tcW w:w="3668" w:type="dxa"/>
          </w:tcPr>
          <w:p w14:paraId="7BE1D635" w14:textId="77777777" w:rsidR="00CE59F8" w:rsidRDefault="00CE59F8" w:rsidP="005E10E4">
            <w:pPr>
              <w:spacing w:before="20" w:after="20"/>
              <w:jc w:val="center"/>
              <w:rPr>
                <w:lang w:val="en-GB" w:eastAsia="zh-TW"/>
              </w:rPr>
            </w:pPr>
            <w:r>
              <w:rPr>
                <w:lang w:val="en-GB" w:eastAsia="x-none"/>
              </w:rPr>
              <w:t>MIB decoding (</w:t>
            </w:r>
            <w:r w:rsidRPr="00FB238B">
              <w:rPr>
                <w:lang w:val="en-GB" w:eastAsia="x-none"/>
              </w:rPr>
              <w:t>T</w:t>
            </w:r>
            <w:r w:rsidRPr="00FB238B">
              <w:rPr>
                <w:vertAlign w:val="subscript"/>
                <w:lang w:val="en-GB" w:eastAsia="x-none"/>
              </w:rPr>
              <w:t>MIB</w:t>
            </w:r>
            <w:r>
              <w:rPr>
                <w:lang w:val="en-GB" w:eastAsia="x-none"/>
              </w:rPr>
              <w:t>)</w:t>
            </w:r>
          </w:p>
        </w:tc>
        <w:tc>
          <w:tcPr>
            <w:tcW w:w="1963" w:type="dxa"/>
          </w:tcPr>
          <w:p w14:paraId="21E3B527" w14:textId="77777777" w:rsidR="00CE59F8" w:rsidRPr="00FB238B" w:rsidRDefault="00CE59F8" w:rsidP="00DA69CE">
            <w:pPr>
              <w:spacing w:before="20" w:after="20"/>
              <w:jc w:val="center"/>
              <w:rPr>
                <w:lang w:val="en-GB" w:eastAsia="x-none"/>
              </w:rPr>
            </w:pPr>
            <w:r>
              <w:rPr>
                <w:lang w:val="en-GB" w:eastAsia="x-none"/>
              </w:rPr>
              <w:t>1</w:t>
            </w:r>
            <w:r w:rsidR="00623E88">
              <w:rPr>
                <w:lang w:val="en-GB" w:eastAsia="x-none"/>
              </w:rPr>
              <w:t xml:space="preserve"> </w:t>
            </w:r>
          </w:p>
        </w:tc>
        <w:tc>
          <w:tcPr>
            <w:tcW w:w="1963" w:type="dxa"/>
            <w:vAlign w:val="center"/>
          </w:tcPr>
          <w:p w14:paraId="37A9636C" w14:textId="77777777" w:rsidR="00CE59F8" w:rsidRDefault="00CE59F8" w:rsidP="005E10E4">
            <w:pPr>
              <w:spacing w:before="20" w:after="20"/>
              <w:jc w:val="center"/>
              <w:rPr>
                <w:lang w:val="en-GB" w:eastAsia="zh-TW"/>
              </w:rPr>
            </w:pPr>
            <w:r w:rsidRPr="00FB238B">
              <w:rPr>
                <w:lang w:val="en-GB" w:eastAsia="x-none"/>
              </w:rPr>
              <w:t>T</w:t>
            </w:r>
            <w:r>
              <w:rPr>
                <w:vertAlign w:val="subscript"/>
                <w:lang w:val="en-GB" w:eastAsia="x-none"/>
              </w:rPr>
              <w:t>SSB</w:t>
            </w:r>
          </w:p>
        </w:tc>
      </w:tr>
      <w:tr w:rsidR="00CE59F8" w14:paraId="1E3CF336" w14:textId="77777777" w:rsidTr="005E10E4">
        <w:trPr>
          <w:jc w:val="center"/>
        </w:trPr>
        <w:tc>
          <w:tcPr>
            <w:tcW w:w="3668" w:type="dxa"/>
          </w:tcPr>
          <w:p w14:paraId="63104A2F" w14:textId="77777777" w:rsidR="00CE59F8" w:rsidRDefault="00CE59F8" w:rsidP="005E10E4">
            <w:pPr>
              <w:spacing w:before="20" w:after="20"/>
              <w:jc w:val="center"/>
              <w:rPr>
                <w:lang w:val="en-GB" w:eastAsia="zh-TW"/>
              </w:rPr>
            </w:pPr>
            <w:r w:rsidRPr="00C24AC4">
              <w:rPr>
                <w:b/>
                <w:lang w:val="en-GB" w:eastAsia="x-none"/>
              </w:rPr>
              <w:t>Optional</w:t>
            </w:r>
            <w:r>
              <w:rPr>
                <w:lang w:val="en-GB" w:eastAsia="x-none"/>
              </w:rPr>
              <w:t>: RSRP measurement (</w:t>
            </w:r>
            <w:r w:rsidRPr="00FB238B">
              <w:rPr>
                <w:lang w:val="en-GB" w:eastAsia="x-none"/>
              </w:rPr>
              <w:t>T</w:t>
            </w:r>
            <w:r w:rsidRPr="00FB238B">
              <w:rPr>
                <w:vertAlign w:val="subscript"/>
                <w:lang w:val="en-GB" w:eastAsia="x-none"/>
              </w:rPr>
              <w:t>MIB</w:t>
            </w:r>
            <w:r>
              <w:rPr>
                <w:lang w:val="en-GB" w:eastAsia="x-none"/>
              </w:rPr>
              <w:t>)</w:t>
            </w:r>
          </w:p>
        </w:tc>
        <w:tc>
          <w:tcPr>
            <w:tcW w:w="1963" w:type="dxa"/>
          </w:tcPr>
          <w:p w14:paraId="02FAE08B" w14:textId="77777777" w:rsidR="00CE59F8" w:rsidRDefault="00CE59F8" w:rsidP="00DA69CE">
            <w:pPr>
              <w:spacing w:before="20" w:after="20"/>
              <w:jc w:val="center"/>
              <w:rPr>
                <w:lang w:val="en-GB"/>
              </w:rPr>
            </w:pPr>
            <w:r>
              <w:rPr>
                <w:lang w:val="en-GB"/>
              </w:rPr>
              <w:t>5</w:t>
            </w:r>
          </w:p>
        </w:tc>
        <w:tc>
          <w:tcPr>
            <w:tcW w:w="1963" w:type="dxa"/>
            <w:vAlign w:val="center"/>
          </w:tcPr>
          <w:p w14:paraId="6D84E473" w14:textId="77777777" w:rsidR="00CE59F8" w:rsidRDefault="00DA69CE" w:rsidP="005E10E4">
            <w:pPr>
              <w:spacing w:before="20" w:after="20"/>
              <w:jc w:val="center"/>
              <w:rPr>
                <w:lang w:val="en-GB" w:eastAsia="zh-TW"/>
              </w:rPr>
            </w:pPr>
            <w:r>
              <w:rPr>
                <w:lang w:val="en-GB" w:eastAsia="x-none"/>
              </w:rPr>
              <w:t>max (200</w:t>
            </w:r>
            <w:r w:rsidR="0037116D">
              <w:rPr>
                <w:lang w:val="en-GB" w:eastAsia="x-none"/>
              </w:rPr>
              <w:t>ms, 5x</w:t>
            </w:r>
            <w:r w:rsidRPr="00FB238B">
              <w:rPr>
                <w:lang w:val="en-GB" w:eastAsia="x-none"/>
              </w:rPr>
              <w:t>T</w:t>
            </w:r>
            <w:r>
              <w:rPr>
                <w:vertAlign w:val="subscript"/>
                <w:lang w:val="en-GB" w:eastAsia="x-none"/>
              </w:rPr>
              <w:t xml:space="preserve">SSB </w:t>
            </w:r>
            <w:r>
              <w:rPr>
                <w:lang w:val="en-GB" w:eastAsia="x-none"/>
              </w:rPr>
              <w:t>)</w:t>
            </w:r>
          </w:p>
        </w:tc>
      </w:tr>
      <w:tr w:rsidR="00CE59F8" w14:paraId="15AB0A3C" w14:textId="77777777" w:rsidTr="005E10E4">
        <w:trPr>
          <w:trHeight w:val="182"/>
          <w:jc w:val="center"/>
        </w:trPr>
        <w:tc>
          <w:tcPr>
            <w:tcW w:w="7594" w:type="dxa"/>
            <w:gridSpan w:val="3"/>
          </w:tcPr>
          <w:p w14:paraId="234B2A86" w14:textId="27E4719B" w:rsidR="00CE59F8" w:rsidRPr="0052403E" w:rsidRDefault="00CE59F8" w:rsidP="003D437D">
            <w:pPr>
              <w:spacing w:before="20" w:after="20"/>
              <w:rPr>
                <w:lang w:val="en-GB" w:eastAsia="zh-TW"/>
              </w:rPr>
            </w:pPr>
            <w:r>
              <w:rPr>
                <w:lang w:val="en-GB" w:eastAsia="x-none"/>
              </w:rPr>
              <w:t xml:space="preserve">Note: </w:t>
            </w:r>
            <w:r w:rsidRPr="00FB238B">
              <w:rPr>
                <w:lang w:val="en-GB" w:eastAsia="x-none"/>
              </w:rPr>
              <w:t>T</w:t>
            </w:r>
            <w:r>
              <w:rPr>
                <w:vertAlign w:val="subscript"/>
                <w:lang w:val="en-GB" w:eastAsia="x-none"/>
              </w:rPr>
              <w:t>SSB</w:t>
            </w:r>
            <w:r>
              <w:rPr>
                <w:lang w:val="en-GB" w:eastAsia="x-none"/>
              </w:rPr>
              <w:t xml:space="preserve"> is the </w:t>
            </w:r>
            <w:r w:rsidR="0081652F">
              <w:rPr>
                <w:lang w:val="en-GB" w:eastAsia="x-none"/>
              </w:rPr>
              <w:t>SMTC</w:t>
            </w:r>
            <w:r>
              <w:rPr>
                <w:lang w:val="en-GB" w:eastAsia="x-none"/>
              </w:rPr>
              <w:t xml:space="preserve"> periodicity</w:t>
            </w:r>
            <w:r w:rsidR="0081652F">
              <w:rPr>
                <w:lang w:val="en-GB" w:eastAsia="x-none"/>
              </w:rPr>
              <w:t xml:space="preserve"> of the target cell</w:t>
            </w:r>
            <w:r>
              <w:rPr>
                <w:lang w:val="en-GB" w:eastAsia="x-none"/>
              </w:rPr>
              <w:t>.</w:t>
            </w:r>
          </w:p>
        </w:tc>
      </w:tr>
    </w:tbl>
    <w:p w14:paraId="5DB45213" w14:textId="77777777" w:rsidR="00CE59F8" w:rsidRDefault="00CE59F8" w:rsidP="00CE59F8">
      <w:pPr>
        <w:jc w:val="center"/>
      </w:pPr>
    </w:p>
    <w:tbl>
      <w:tblPr>
        <w:tblStyle w:val="ad"/>
        <w:tblW w:w="9778" w:type="dxa"/>
        <w:jc w:val="center"/>
        <w:tblLook w:val="04A0" w:firstRow="1" w:lastRow="0" w:firstColumn="1" w:lastColumn="0" w:noHBand="0" w:noVBand="1"/>
      </w:tblPr>
      <w:tblGrid>
        <w:gridCol w:w="3397"/>
        <w:gridCol w:w="2127"/>
        <w:gridCol w:w="2126"/>
        <w:gridCol w:w="2128"/>
      </w:tblGrid>
      <w:tr w:rsidR="00480BDD" w14:paraId="302A079D" w14:textId="77777777" w:rsidTr="00DA69CE">
        <w:trPr>
          <w:trHeight w:val="552"/>
          <w:jc w:val="center"/>
        </w:trPr>
        <w:tc>
          <w:tcPr>
            <w:tcW w:w="3397" w:type="dxa"/>
            <w:vAlign w:val="center"/>
          </w:tcPr>
          <w:p w14:paraId="69BD782B" w14:textId="77777777" w:rsidR="00480BDD" w:rsidRDefault="00480BDD" w:rsidP="00480BDD">
            <w:pPr>
              <w:spacing w:before="20" w:after="20"/>
              <w:jc w:val="center"/>
              <w:rPr>
                <w:lang w:val="en-GB" w:eastAsia="zh-TW"/>
              </w:rPr>
            </w:pPr>
            <w:r>
              <w:rPr>
                <w:lang w:val="en-GB" w:eastAsia="zh-TW"/>
              </w:rPr>
              <w:t>SFTD measurement delay</w:t>
            </w:r>
          </w:p>
        </w:tc>
        <w:tc>
          <w:tcPr>
            <w:tcW w:w="2127" w:type="dxa"/>
          </w:tcPr>
          <w:p w14:paraId="24B7FE96" w14:textId="77777777" w:rsidR="00480BDD" w:rsidRDefault="00DA69CE" w:rsidP="00480BDD">
            <w:pPr>
              <w:spacing w:before="20" w:after="20"/>
              <w:jc w:val="center"/>
              <w:rPr>
                <w:lang w:val="en-GB"/>
              </w:rPr>
            </w:pPr>
            <w:r>
              <w:rPr>
                <w:lang w:val="en-GB"/>
              </w:rPr>
              <w:t>Maximum</w:t>
            </w:r>
            <w:r w:rsidR="00480BDD">
              <w:rPr>
                <w:lang w:val="en-GB"/>
              </w:rPr>
              <w:t xml:space="preserve"> number of UE</w:t>
            </w:r>
          </w:p>
          <w:p w14:paraId="41AE88B9" w14:textId="77777777" w:rsidR="00480BDD" w:rsidRDefault="00480BDD" w:rsidP="00DA69CE">
            <w:pPr>
              <w:spacing w:before="20" w:after="20"/>
              <w:jc w:val="center"/>
              <w:rPr>
                <w:lang w:val="en-GB"/>
              </w:rPr>
            </w:pPr>
            <w:r>
              <w:rPr>
                <w:lang w:val="en-GB"/>
              </w:rPr>
              <w:t xml:space="preserve"> RF-ON period</w:t>
            </w:r>
            <w:r w:rsidR="00623E88">
              <w:rPr>
                <w:lang w:val="en-GB"/>
              </w:rPr>
              <w:t xml:space="preserve"> </w:t>
            </w:r>
          </w:p>
        </w:tc>
        <w:tc>
          <w:tcPr>
            <w:tcW w:w="2126" w:type="dxa"/>
          </w:tcPr>
          <w:p w14:paraId="5FBFFEF1" w14:textId="77777777" w:rsidR="00480BDD" w:rsidRDefault="00DA69CE" w:rsidP="00480BDD">
            <w:pPr>
              <w:spacing w:before="20" w:after="20"/>
              <w:jc w:val="center"/>
              <w:rPr>
                <w:lang w:val="en-GB"/>
              </w:rPr>
            </w:pPr>
            <w:r>
              <w:rPr>
                <w:lang w:val="en-GB"/>
              </w:rPr>
              <w:t xml:space="preserve">Maximum </w:t>
            </w:r>
            <w:r w:rsidR="00480BDD">
              <w:rPr>
                <w:lang w:val="en-GB"/>
              </w:rPr>
              <w:t>number of interruption</w:t>
            </w:r>
          </w:p>
        </w:tc>
        <w:tc>
          <w:tcPr>
            <w:tcW w:w="2128" w:type="dxa"/>
          </w:tcPr>
          <w:p w14:paraId="63A4464E" w14:textId="77777777" w:rsidR="00480BDD" w:rsidRDefault="00DA69CE" w:rsidP="00480BDD">
            <w:pPr>
              <w:spacing w:before="20" w:after="20"/>
              <w:jc w:val="center"/>
              <w:rPr>
                <w:lang w:val="en-GB" w:eastAsia="zh-TW"/>
              </w:rPr>
            </w:pPr>
            <w:r>
              <w:rPr>
                <w:lang w:val="en-GB"/>
              </w:rPr>
              <w:t xml:space="preserve">Maximum </w:t>
            </w:r>
            <w:r w:rsidR="00480BDD">
              <w:rPr>
                <w:lang w:val="en-GB" w:eastAsia="zh-TW"/>
              </w:rPr>
              <w:t>time needed</w:t>
            </w:r>
          </w:p>
        </w:tc>
      </w:tr>
      <w:tr w:rsidR="00480BDD" w14:paraId="4FA47475" w14:textId="77777777" w:rsidTr="00DA69CE">
        <w:trPr>
          <w:trHeight w:val="542"/>
          <w:jc w:val="center"/>
        </w:trPr>
        <w:tc>
          <w:tcPr>
            <w:tcW w:w="3397" w:type="dxa"/>
          </w:tcPr>
          <w:p w14:paraId="5772CD61" w14:textId="77777777" w:rsidR="00480BDD" w:rsidRDefault="00480BDD" w:rsidP="00480BDD">
            <w:pPr>
              <w:spacing w:before="20" w:after="20"/>
              <w:jc w:val="center"/>
              <w:rPr>
                <w:lang w:val="en-GB" w:eastAsia="x-none"/>
              </w:rPr>
            </w:pPr>
            <w:r>
              <w:rPr>
                <w:lang w:val="en-GB" w:eastAsia="x-none"/>
              </w:rPr>
              <w:t xml:space="preserve">SFTD measurement </w:t>
            </w:r>
            <w:r w:rsidRPr="00C24AC4">
              <w:rPr>
                <w:b/>
                <w:lang w:val="en-GB" w:eastAsia="x-none"/>
              </w:rPr>
              <w:t>with</w:t>
            </w:r>
            <w:r>
              <w:rPr>
                <w:b/>
                <w:lang w:val="en-GB" w:eastAsia="x-none"/>
              </w:rPr>
              <w:t>out</w:t>
            </w:r>
            <w:r>
              <w:rPr>
                <w:lang w:val="en-GB" w:eastAsia="x-none"/>
              </w:rPr>
              <w:t xml:space="preserve"> RSRP</w:t>
            </w:r>
          </w:p>
          <w:p w14:paraId="6A3DD6AE" w14:textId="55E49748" w:rsidR="00480BDD" w:rsidRDefault="00480BDD" w:rsidP="0093767D">
            <w:pPr>
              <w:spacing w:before="20" w:after="20"/>
              <w:jc w:val="center"/>
              <w:rPr>
                <w:lang w:val="en-GB" w:eastAsia="zh-TW"/>
              </w:rPr>
            </w:pPr>
            <w:r>
              <w:rPr>
                <w:lang w:val="en-GB" w:eastAsia="x-none"/>
              </w:rPr>
              <w:t>(</w:t>
            </w:r>
            <w:r w:rsidRPr="00FB238B">
              <w:rPr>
                <w:lang w:val="en-GB" w:eastAsia="x-none"/>
              </w:rPr>
              <w:t>T</w:t>
            </w:r>
            <w:r w:rsidRPr="00FB238B">
              <w:rPr>
                <w:vertAlign w:val="subscript"/>
                <w:lang w:val="en-GB" w:eastAsia="x-none"/>
              </w:rPr>
              <w:t>SFTD</w:t>
            </w:r>
            <w:r w:rsidRPr="00FB238B">
              <w:rPr>
                <w:lang w:val="en-GB" w:eastAsia="x-none"/>
              </w:rPr>
              <w:t>= T</w:t>
            </w:r>
            <w:r w:rsidRPr="00FB238B">
              <w:rPr>
                <w:vertAlign w:val="subscript"/>
                <w:lang w:val="en-GB" w:eastAsia="x-none"/>
              </w:rPr>
              <w:t>AGC</w:t>
            </w:r>
            <w:r w:rsidRPr="00FB238B">
              <w:rPr>
                <w:lang w:val="en-GB" w:eastAsia="x-none"/>
              </w:rPr>
              <w:t xml:space="preserve"> + T</w:t>
            </w:r>
            <w:r w:rsidRPr="00FB238B">
              <w:rPr>
                <w:vertAlign w:val="subscript"/>
                <w:lang w:val="en-GB" w:eastAsia="x-none"/>
              </w:rPr>
              <w:t>search</w:t>
            </w:r>
            <w:r w:rsidRPr="00FB238B">
              <w:rPr>
                <w:lang w:val="en-GB" w:eastAsia="x-none"/>
              </w:rPr>
              <w:t xml:space="preserve"> + T</w:t>
            </w:r>
            <w:r w:rsidRPr="00FB238B">
              <w:rPr>
                <w:vertAlign w:val="subscript"/>
                <w:lang w:val="en-GB" w:eastAsia="x-none"/>
              </w:rPr>
              <w:t>MIB</w:t>
            </w:r>
            <w:r>
              <w:rPr>
                <w:lang w:val="en-GB" w:eastAsia="x-none"/>
              </w:rPr>
              <w:t>)</w:t>
            </w:r>
          </w:p>
        </w:tc>
        <w:tc>
          <w:tcPr>
            <w:tcW w:w="2127" w:type="dxa"/>
          </w:tcPr>
          <w:p w14:paraId="6161C63F" w14:textId="77777777" w:rsidR="00480BDD" w:rsidRPr="00DA69CE" w:rsidRDefault="00DA69CE" w:rsidP="00DA69CE">
            <w:pPr>
              <w:spacing w:before="20" w:after="20"/>
              <w:jc w:val="center"/>
              <w:rPr>
                <w:lang w:val="en-GB"/>
              </w:rPr>
            </w:pPr>
            <w:r w:rsidRPr="00DA69CE">
              <w:rPr>
                <w:lang w:val="en-GB" w:eastAsia="x-none"/>
              </w:rPr>
              <w:t>1</w:t>
            </w:r>
            <w:r w:rsidR="00480BDD" w:rsidRPr="00DA69CE">
              <w:rPr>
                <w:lang w:val="en-GB" w:eastAsia="x-none"/>
              </w:rPr>
              <w:t xml:space="preserve">+ </w:t>
            </w:r>
            <w:r w:rsidR="00D16AD3" w:rsidRPr="00DA69CE">
              <w:rPr>
                <w:lang w:val="en-GB" w:eastAsia="x-none"/>
              </w:rPr>
              <w:t>[</w:t>
            </w:r>
            <w:r w:rsidRPr="00DA69CE">
              <w:rPr>
                <w:lang w:val="en-GB" w:eastAsia="x-none"/>
              </w:rPr>
              <w:t>4</w:t>
            </w:r>
            <w:r w:rsidR="00D16AD3" w:rsidRPr="00DA69CE">
              <w:rPr>
                <w:lang w:val="en-GB" w:eastAsia="x-none"/>
              </w:rPr>
              <w:t>]</w:t>
            </w:r>
            <w:r w:rsidRPr="00DA69CE">
              <w:rPr>
                <w:lang w:val="en-GB" w:eastAsia="x-none"/>
              </w:rPr>
              <w:t xml:space="preserve"> </w:t>
            </w:r>
            <w:r w:rsidR="00480BDD" w:rsidRPr="00DA69CE">
              <w:rPr>
                <w:lang w:val="en-GB" w:eastAsia="x-none"/>
              </w:rPr>
              <w:t>x</w:t>
            </w:r>
            <w:r>
              <w:rPr>
                <w:lang w:val="en-GB" w:eastAsia="x-none"/>
              </w:rPr>
              <w:t xml:space="preserve"> </w:t>
            </w:r>
            <w:r w:rsidR="00480BDD" w:rsidRPr="00DA69CE">
              <w:rPr>
                <w:lang w:val="en-GB" w:eastAsia="x-none"/>
              </w:rPr>
              <w:t>T</w:t>
            </w:r>
            <w:r w:rsidR="00480BDD" w:rsidRPr="00DA69CE">
              <w:rPr>
                <w:vertAlign w:val="subscript"/>
                <w:lang w:val="en-GB" w:eastAsia="x-none"/>
              </w:rPr>
              <w:t xml:space="preserve">SSB </w:t>
            </w:r>
            <w:r w:rsidR="00480BDD" w:rsidRPr="00DA69CE">
              <w:rPr>
                <w:lang w:val="en-GB" w:eastAsia="x-none"/>
              </w:rPr>
              <w:t>/5</w:t>
            </w:r>
            <w:r w:rsidR="00D16AD3" w:rsidRPr="00DA69CE">
              <w:rPr>
                <w:lang w:val="en-GB" w:eastAsia="x-none"/>
              </w:rPr>
              <w:t xml:space="preserve"> </w:t>
            </w:r>
          </w:p>
        </w:tc>
        <w:tc>
          <w:tcPr>
            <w:tcW w:w="2126" w:type="dxa"/>
          </w:tcPr>
          <w:p w14:paraId="7EFF5472" w14:textId="77777777" w:rsidR="00480BDD" w:rsidRDefault="00DA69CE" w:rsidP="00480BDD">
            <w:pPr>
              <w:spacing w:before="20" w:after="20"/>
              <w:jc w:val="center"/>
              <w:rPr>
                <w:lang w:val="en-GB"/>
              </w:rPr>
            </w:pPr>
            <w:r>
              <w:rPr>
                <w:lang w:val="en-GB" w:eastAsia="x-none"/>
              </w:rPr>
              <w:t>2 x (</w:t>
            </w:r>
            <w:r w:rsidRPr="00DA69CE">
              <w:rPr>
                <w:lang w:val="en-GB" w:eastAsia="x-none"/>
              </w:rPr>
              <w:t>1+ [4] x</w:t>
            </w:r>
            <w:r>
              <w:rPr>
                <w:lang w:val="en-GB" w:eastAsia="x-none"/>
              </w:rPr>
              <w:t xml:space="preserve"> </w:t>
            </w:r>
            <w:r w:rsidRPr="00DA69CE">
              <w:rPr>
                <w:lang w:val="en-GB" w:eastAsia="x-none"/>
              </w:rPr>
              <w:t>T</w:t>
            </w:r>
            <w:r w:rsidRPr="00DA69CE">
              <w:rPr>
                <w:vertAlign w:val="subscript"/>
                <w:lang w:val="en-GB" w:eastAsia="x-none"/>
              </w:rPr>
              <w:t xml:space="preserve">SSB </w:t>
            </w:r>
            <w:r w:rsidRPr="00DA69CE">
              <w:rPr>
                <w:lang w:val="en-GB" w:eastAsia="x-none"/>
              </w:rPr>
              <w:t>/5</w:t>
            </w:r>
            <w:r>
              <w:rPr>
                <w:lang w:val="en-GB" w:eastAsia="x-none"/>
              </w:rPr>
              <w:t>)</w:t>
            </w:r>
          </w:p>
        </w:tc>
        <w:tc>
          <w:tcPr>
            <w:tcW w:w="2128" w:type="dxa"/>
          </w:tcPr>
          <w:p w14:paraId="24579965" w14:textId="77777777" w:rsidR="00480BDD" w:rsidRDefault="00DA69CE" w:rsidP="00480BDD">
            <w:pPr>
              <w:spacing w:before="20" w:after="20"/>
              <w:jc w:val="center"/>
              <w:rPr>
                <w:lang w:val="en-GB"/>
              </w:rPr>
            </w:pPr>
            <w:r>
              <w:rPr>
                <w:lang w:val="en-GB" w:eastAsia="x-none"/>
              </w:rPr>
              <w:t>[2</w:t>
            </w:r>
            <w:r w:rsidR="00480BDD">
              <w:rPr>
                <w:lang w:val="en-GB" w:eastAsia="x-none"/>
              </w:rPr>
              <w:t>1</w:t>
            </w:r>
            <w:r>
              <w:rPr>
                <w:lang w:val="en-GB" w:eastAsia="x-none"/>
              </w:rPr>
              <w:t xml:space="preserve">] </w:t>
            </w:r>
            <w:r w:rsidR="00480BDD">
              <w:rPr>
                <w:lang w:val="en-GB" w:eastAsia="x-none"/>
              </w:rPr>
              <w:t xml:space="preserve">x </w:t>
            </w:r>
            <w:r w:rsidR="00480BDD" w:rsidRPr="00FB238B">
              <w:rPr>
                <w:lang w:val="en-GB" w:eastAsia="x-none"/>
              </w:rPr>
              <w:t>T</w:t>
            </w:r>
            <w:r w:rsidR="00480BDD">
              <w:rPr>
                <w:vertAlign w:val="subscript"/>
                <w:lang w:val="en-GB" w:eastAsia="x-none"/>
              </w:rPr>
              <w:t xml:space="preserve">SSB </w:t>
            </w:r>
          </w:p>
        </w:tc>
      </w:tr>
      <w:tr w:rsidR="00480BDD" w14:paraId="7D8426F7" w14:textId="77777777" w:rsidTr="00DA69CE">
        <w:trPr>
          <w:trHeight w:val="552"/>
          <w:jc w:val="center"/>
        </w:trPr>
        <w:tc>
          <w:tcPr>
            <w:tcW w:w="3397" w:type="dxa"/>
          </w:tcPr>
          <w:p w14:paraId="73149241" w14:textId="77777777" w:rsidR="00480BDD" w:rsidRDefault="00480BDD" w:rsidP="00480BDD">
            <w:pPr>
              <w:spacing w:before="20" w:after="20"/>
              <w:jc w:val="center"/>
              <w:rPr>
                <w:lang w:val="en-GB" w:eastAsia="x-none"/>
              </w:rPr>
            </w:pPr>
            <w:r>
              <w:rPr>
                <w:lang w:val="en-GB" w:eastAsia="x-none"/>
              </w:rPr>
              <w:t xml:space="preserve">SFTD measurement </w:t>
            </w:r>
            <w:r w:rsidRPr="00C24AC4">
              <w:rPr>
                <w:b/>
                <w:lang w:val="en-GB" w:eastAsia="x-none"/>
              </w:rPr>
              <w:t>with</w:t>
            </w:r>
            <w:r>
              <w:rPr>
                <w:lang w:val="en-GB" w:eastAsia="x-none"/>
              </w:rPr>
              <w:t xml:space="preserve"> RSRP</w:t>
            </w:r>
          </w:p>
          <w:p w14:paraId="773BBB13" w14:textId="55F15BB4" w:rsidR="00480BDD" w:rsidRDefault="00480BDD" w:rsidP="00480BDD">
            <w:pPr>
              <w:spacing w:before="20" w:after="20"/>
              <w:jc w:val="center"/>
              <w:rPr>
                <w:lang w:val="en-GB" w:eastAsia="zh-TW"/>
              </w:rPr>
            </w:pPr>
            <w:r>
              <w:rPr>
                <w:lang w:val="en-GB" w:eastAsia="x-none"/>
              </w:rPr>
              <w:t>(</w:t>
            </w:r>
            <w:r w:rsidRPr="00FB238B">
              <w:rPr>
                <w:lang w:val="en-GB" w:eastAsia="x-none"/>
              </w:rPr>
              <w:t>T</w:t>
            </w:r>
            <w:r w:rsidRPr="00FB238B">
              <w:rPr>
                <w:vertAlign w:val="subscript"/>
                <w:lang w:val="en-GB" w:eastAsia="x-none"/>
              </w:rPr>
              <w:t>SFTD</w:t>
            </w:r>
            <w:r w:rsidRPr="00FB238B">
              <w:rPr>
                <w:lang w:val="en-GB" w:eastAsia="x-none"/>
              </w:rPr>
              <w:t>= T</w:t>
            </w:r>
            <w:r w:rsidRPr="00FB238B">
              <w:rPr>
                <w:vertAlign w:val="subscript"/>
                <w:lang w:val="en-GB" w:eastAsia="x-none"/>
              </w:rPr>
              <w:t>AGC</w:t>
            </w:r>
            <w:r w:rsidRPr="00FB238B">
              <w:rPr>
                <w:lang w:val="en-GB" w:eastAsia="x-none"/>
              </w:rPr>
              <w:t xml:space="preserve"> + T</w:t>
            </w:r>
            <w:r w:rsidRPr="00FB238B">
              <w:rPr>
                <w:vertAlign w:val="subscript"/>
                <w:lang w:val="en-GB" w:eastAsia="x-none"/>
              </w:rPr>
              <w:t>search</w:t>
            </w:r>
            <w:r w:rsidRPr="00FB238B">
              <w:rPr>
                <w:lang w:val="en-GB" w:eastAsia="x-none"/>
              </w:rPr>
              <w:t xml:space="preserve"> + T</w:t>
            </w:r>
            <w:r w:rsidRPr="00FB238B">
              <w:rPr>
                <w:vertAlign w:val="subscript"/>
                <w:lang w:val="en-GB" w:eastAsia="x-none"/>
              </w:rPr>
              <w:t>MIB</w:t>
            </w:r>
            <w:r w:rsidR="003D7983">
              <w:rPr>
                <w:lang w:val="en-GB" w:eastAsia="x-none"/>
              </w:rPr>
              <w:t xml:space="preserve">+ </w:t>
            </w:r>
            <w:r w:rsidR="003D7983" w:rsidRPr="00FB238B">
              <w:rPr>
                <w:lang w:val="en-GB" w:eastAsia="x-none"/>
              </w:rPr>
              <w:t>T</w:t>
            </w:r>
            <w:r w:rsidR="003D7983">
              <w:rPr>
                <w:vertAlign w:val="subscript"/>
                <w:lang w:val="en-GB" w:eastAsia="x-none"/>
              </w:rPr>
              <w:t>RSRP</w:t>
            </w:r>
            <w:r>
              <w:rPr>
                <w:lang w:val="en-GB" w:eastAsia="x-none"/>
              </w:rPr>
              <w:t>)</w:t>
            </w:r>
          </w:p>
        </w:tc>
        <w:tc>
          <w:tcPr>
            <w:tcW w:w="2127" w:type="dxa"/>
          </w:tcPr>
          <w:p w14:paraId="4984C4A8" w14:textId="77777777" w:rsidR="00480BDD" w:rsidRDefault="00DA69CE" w:rsidP="00480BDD">
            <w:pPr>
              <w:spacing w:before="20" w:after="20"/>
              <w:jc w:val="center"/>
              <w:rPr>
                <w:lang w:val="en-GB"/>
              </w:rPr>
            </w:pPr>
            <w:r>
              <w:rPr>
                <w:lang w:val="en-GB" w:eastAsia="x-none"/>
              </w:rPr>
              <w:t>6</w:t>
            </w:r>
            <w:r w:rsidRPr="00DA69CE">
              <w:rPr>
                <w:lang w:val="en-GB" w:eastAsia="x-none"/>
              </w:rPr>
              <w:t>+ [4] x</w:t>
            </w:r>
            <w:r>
              <w:rPr>
                <w:lang w:val="en-GB" w:eastAsia="x-none"/>
              </w:rPr>
              <w:t xml:space="preserve"> </w:t>
            </w:r>
            <w:r w:rsidRPr="00DA69CE">
              <w:rPr>
                <w:lang w:val="en-GB" w:eastAsia="x-none"/>
              </w:rPr>
              <w:t>T</w:t>
            </w:r>
            <w:r w:rsidRPr="00DA69CE">
              <w:rPr>
                <w:vertAlign w:val="subscript"/>
                <w:lang w:val="en-GB" w:eastAsia="x-none"/>
              </w:rPr>
              <w:t xml:space="preserve">SSB </w:t>
            </w:r>
            <w:r w:rsidRPr="00DA69CE">
              <w:rPr>
                <w:lang w:val="en-GB" w:eastAsia="x-none"/>
              </w:rPr>
              <w:t>/5</w:t>
            </w:r>
          </w:p>
        </w:tc>
        <w:tc>
          <w:tcPr>
            <w:tcW w:w="2126" w:type="dxa"/>
          </w:tcPr>
          <w:p w14:paraId="05794B82" w14:textId="77777777" w:rsidR="00480BDD" w:rsidRDefault="00DA69CE" w:rsidP="00DA69CE">
            <w:pPr>
              <w:spacing w:before="20" w:after="20"/>
              <w:jc w:val="center"/>
              <w:rPr>
                <w:lang w:val="en-GB"/>
              </w:rPr>
            </w:pPr>
            <w:r>
              <w:rPr>
                <w:lang w:val="en-GB" w:eastAsia="x-none"/>
              </w:rPr>
              <w:t>2 x (6</w:t>
            </w:r>
            <w:r w:rsidRPr="00DA69CE">
              <w:rPr>
                <w:lang w:val="en-GB" w:eastAsia="x-none"/>
              </w:rPr>
              <w:t>+ [4] x</w:t>
            </w:r>
            <w:r>
              <w:rPr>
                <w:lang w:val="en-GB" w:eastAsia="x-none"/>
              </w:rPr>
              <w:t xml:space="preserve"> </w:t>
            </w:r>
            <w:r w:rsidRPr="00DA69CE">
              <w:rPr>
                <w:lang w:val="en-GB" w:eastAsia="x-none"/>
              </w:rPr>
              <w:t>T</w:t>
            </w:r>
            <w:r w:rsidRPr="00DA69CE">
              <w:rPr>
                <w:vertAlign w:val="subscript"/>
                <w:lang w:val="en-GB" w:eastAsia="x-none"/>
              </w:rPr>
              <w:t xml:space="preserve">SSB </w:t>
            </w:r>
            <w:r w:rsidRPr="00DA69CE">
              <w:rPr>
                <w:lang w:val="en-GB" w:eastAsia="x-none"/>
              </w:rPr>
              <w:t>/5</w:t>
            </w:r>
            <w:r>
              <w:rPr>
                <w:lang w:val="en-GB" w:eastAsia="x-none"/>
              </w:rPr>
              <w:t>)</w:t>
            </w:r>
          </w:p>
        </w:tc>
        <w:tc>
          <w:tcPr>
            <w:tcW w:w="2128" w:type="dxa"/>
          </w:tcPr>
          <w:p w14:paraId="195271FA" w14:textId="77777777" w:rsidR="00480BDD" w:rsidRDefault="00DA69CE" w:rsidP="00DA69CE">
            <w:pPr>
              <w:spacing w:before="20" w:after="20"/>
              <w:jc w:val="center"/>
              <w:rPr>
                <w:vertAlign w:val="subscript"/>
                <w:lang w:val="en-GB" w:eastAsia="x-none"/>
              </w:rPr>
            </w:pPr>
            <w:r>
              <w:rPr>
                <w:lang w:val="en-GB" w:eastAsia="x-none"/>
              </w:rPr>
              <w:t xml:space="preserve">[21] </w:t>
            </w:r>
            <w:r w:rsidR="00480BDD">
              <w:rPr>
                <w:lang w:val="en-GB" w:eastAsia="x-none"/>
              </w:rPr>
              <w:t xml:space="preserve">x </w:t>
            </w:r>
            <w:r w:rsidR="00480BDD" w:rsidRPr="00FB238B">
              <w:rPr>
                <w:lang w:val="en-GB" w:eastAsia="x-none"/>
              </w:rPr>
              <w:t>T</w:t>
            </w:r>
            <w:r w:rsidR="00480BDD">
              <w:rPr>
                <w:vertAlign w:val="subscript"/>
                <w:lang w:val="en-GB" w:eastAsia="x-none"/>
              </w:rPr>
              <w:t xml:space="preserve">SSB </w:t>
            </w:r>
          </w:p>
          <w:p w14:paraId="0AEB3CB2" w14:textId="605352E6" w:rsidR="00DA69CE" w:rsidRPr="00DA69CE" w:rsidRDefault="00DA69CE" w:rsidP="00DA69CE">
            <w:pPr>
              <w:spacing w:before="20" w:after="20"/>
              <w:jc w:val="center"/>
              <w:rPr>
                <w:lang w:val="en-GB"/>
              </w:rPr>
            </w:pPr>
            <w:r>
              <w:rPr>
                <w:lang w:val="en-GB" w:eastAsia="x-none"/>
              </w:rPr>
              <w:t xml:space="preserve">+ max (200, 5 </w:t>
            </w:r>
            <w:r w:rsidR="0093767D">
              <w:rPr>
                <w:lang w:val="en-GB" w:eastAsia="x-none"/>
              </w:rPr>
              <w:t xml:space="preserve">x </w:t>
            </w:r>
            <w:r w:rsidRPr="00FB238B">
              <w:rPr>
                <w:lang w:val="en-GB" w:eastAsia="x-none"/>
              </w:rPr>
              <w:t>T</w:t>
            </w:r>
            <w:r>
              <w:rPr>
                <w:vertAlign w:val="subscript"/>
                <w:lang w:val="en-GB" w:eastAsia="x-none"/>
              </w:rPr>
              <w:t xml:space="preserve">SSB </w:t>
            </w:r>
            <w:r>
              <w:rPr>
                <w:lang w:val="en-GB" w:eastAsia="x-none"/>
              </w:rPr>
              <w:t>)</w:t>
            </w:r>
          </w:p>
        </w:tc>
      </w:tr>
      <w:tr w:rsidR="00480BDD" w:rsidRPr="00480BDD" w14:paraId="3A5B7A2F" w14:textId="77777777" w:rsidTr="00DA69CE">
        <w:trPr>
          <w:trHeight w:val="192"/>
          <w:jc w:val="center"/>
        </w:trPr>
        <w:tc>
          <w:tcPr>
            <w:tcW w:w="9778" w:type="dxa"/>
            <w:gridSpan w:val="4"/>
          </w:tcPr>
          <w:p w14:paraId="51D7DBAC" w14:textId="77777777" w:rsidR="00480BDD" w:rsidRDefault="00480BDD" w:rsidP="00480BDD">
            <w:pPr>
              <w:spacing w:before="20" w:after="20"/>
              <w:rPr>
                <w:lang w:val="en-GB" w:eastAsia="x-none"/>
              </w:rPr>
            </w:pPr>
            <w:r>
              <w:rPr>
                <w:lang w:val="en-GB" w:eastAsia="x-none"/>
              </w:rPr>
              <w:t xml:space="preserve">Note: </w:t>
            </w:r>
            <w:r w:rsidRPr="00FB238B">
              <w:rPr>
                <w:lang w:val="en-GB" w:eastAsia="x-none"/>
              </w:rPr>
              <w:t>T</w:t>
            </w:r>
            <w:r>
              <w:rPr>
                <w:vertAlign w:val="subscript"/>
                <w:lang w:val="en-GB" w:eastAsia="x-none"/>
              </w:rPr>
              <w:t>SSB</w:t>
            </w:r>
            <w:r>
              <w:rPr>
                <w:lang w:val="en-GB" w:eastAsia="x-none"/>
              </w:rPr>
              <w:t xml:space="preserve"> is the SSB burst periodicity.</w:t>
            </w:r>
          </w:p>
          <w:p w14:paraId="61133EC2" w14:textId="77777777" w:rsidR="00480BDD" w:rsidRPr="00480BDD" w:rsidRDefault="00480BDD" w:rsidP="00DA69CE">
            <w:pPr>
              <w:spacing w:before="20" w:after="20"/>
              <w:rPr>
                <w:lang w:val="en-GB" w:eastAsia="zh-TW"/>
              </w:rPr>
            </w:pPr>
            <w:r>
              <w:rPr>
                <w:lang w:val="en-GB" w:eastAsia="x-none"/>
              </w:rPr>
              <w:t xml:space="preserve">Note: </w:t>
            </w:r>
            <w:r w:rsidR="00DA69CE">
              <w:rPr>
                <w:lang w:val="en-GB" w:eastAsia="x-none"/>
              </w:rPr>
              <w:t xml:space="preserve">All target cells in the layer can be measured by one SMTC occasion </w:t>
            </w:r>
          </w:p>
        </w:tc>
      </w:tr>
    </w:tbl>
    <w:p w14:paraId="626B3184" w14:textId="77777777" w:rsidR="003D09F6" w:rsidRDefault="003D09F6" w:rsidP="003D09F6">
      <w:pPr>
        <w:pStyle w:val="a5"/>
        <w:jc w:val="center"/>
        <w:rPr>
          <w:lang w:val="en-US"/>
        </w:rPr>
      </w:pPr>
      <w:r>
        <w:t xml:space="preserve">Table </w:t>
      </w:r>
      <w:r w:rsidR="00A801A3">
        <w:fldChar w:fldCharType="begin"/>
      </w:r>
      <w:r w:rsidR="00A801A3">
        <w:instrText xml:space="preserve"> SEQ Table \* ARABIC </w:instrText>
      </w:r>
      <w:r w:rsidR="00A801A3">
        <w:fldChar w:fldCharType="separate"/>
      </w:r>
      <w:r w:rsidR="003D437D">
        <w:rPr>
          <w:noProof/>
        </w:rPr>
        <w:t>1</w:t>
      </w:r>
      <w:r w:rsidR="00A801A3">
        <w:rPr>
          <w:noProof/>
        </w:rPr>
        <w:fldChar w:fldCharType="end"/>
      </w:r>
      <w:r>
        <w:rPr>
          <w:lang w:val="en-US"/>
        </w:rPr>
        <w:t xml:space="preserve">: </w:t>
      </w:r>
      <w:r w:rsidR="00E9196A">
        <w:rPr>
          <w:lang w:val="en-US"/>
        </w:rPr>
        <w:t xml:space="preserve">Summary of </w:t>
      </w:r>
      <w:r w:rsidR="000F4016" w:rsidRPr="000F4016">
        <w:rPr>
          <w:lang w:val="en-US"/>
        </w:rPr>
        <w:t xml:space="preserve">total time needed for </w:t>
      </w:r>
      <w:r w:rsidR="00F56023">
        <w:rPr>
          <w:lang w:val="en-US"/>
        </w:rPr>
        <w:t>different</w:t>
      </w:r>
      <w:r w:rsidR="000F4016" w:rsidRPr="000F4016">
        <w:rPr>
          <w:lang w:val="en-US"/>
        </w:rPr>
        <w:t xml:space="preserve"> phase</w:t>
      </w:r>
      <w:r w:rsidR="00F56023">
        <w:rPr>
          <w:lang w:val="en-US"/>
        </w:rPr>
        <w:t>s</w:t>
      </w:r>
    </w:p>
    <w:p w14:paraId="455789FE" w14:textId="2971C15E" w:rsidR="00CE59F8" w:rsidRDefault="00630F0F" w:rsidP="00630F0F">
      <w:pPr>
        <w:pStyle w:val="a5"/>
        <w:rPr>
          <w:lang w:val="en-US"/>
        </w:rPr>
      </w:pPr>
      <w:bookmarkStart w:id="16" w:name="_Ref510293474"/>
      <w:r>
        <w:t xml:space="preserve">Proposal </w:t>
      </w:r>
      <w:r w:rsidR="00776D67">
        <w:fldChar w:fldCharType="begin"/>
      </w:r>
      <w:r w:rsidR="00776D67">
        <w:instrText xml:space="preserve"> SEQ Proposal \* ARABIC </w:instrText>
      </w:r>
      <w:r w:rsidR="00776D67">
        <w:fldChar w:fldCharType="separate"/>
      </w:r>
      <w:r w:rsidR="003D437D">
        <w:rPr>
          <w:noProof/>
        </w:rPr>
        <w:t>7</w:t>
      </w:r>
      <w:r w:rsidR="00776D67">
        <w:rPr>
          <w:noProof/>
        </w:rPr>
        <w:fldChar w:fldCharType="end"/>
      </w:r>
      <w:r>
        <w:rPr>
          <w:lang w:val="en-US"/>
        </w:rPr>
        <w:t xml:space="preserve">: </w:t>
      </w:r>
      <w:r w:rsidRPr="00B2229E">
        <w:rPr>
          <w:lang w:val="en-US"/>
        </w:rPr>
        <w:t>The overall delay requirement for SFTD measurement without RSRP is [21] x T</w:t>
      </w:r>
      <w:r w:rsidRPr="00630F0F">
        <w:rPr>
          <w:vertAlign w:val="subscript"/>
          <w:lang w:val="en-US"/>
        </w:rPr>
        <w:t>SSB</w:t>
      </w:r>
      <w:r w:rsidRPr="00B2229E">
        <w:rPr>
          <w:lang w:val="en-US"/>
        </w:rPr>
        <w:t>.</w:t>
      </w:r>
      <w:bookmarkEnd w:id="16"/>
    </w:p>
    <w:p w14:paraId="4A55A479" w14:textId="2C04DC7E" w:rsidR="00630F0F" w:rsidRDefault="00630F0F" w:rsidP="00630F0F">
      <w:pPr>
        <w:pStyle w:val="a5"/>
        <w:rPr>
          <w:lang w:val="en-US"/>
        </w:rPr>
      </w:pPr>
      <w:bookmarkStart w:id="17" w:name="_Ref510293480"/>
      <w:r>
        <w:t xml:space="preserve">Proposal </w:t>
      </w:r>
      <w:r w:rsidR="00776D67">
        <w:fldChar w:fldCharType="begin"/>
      </w:r>
      <w:r w:rsidR="00776D67">
        <w:instrText xml:space="preserve"> SEQ Proposal \* ARABIC </w:instrText>
      </w:r>
      <w:r w:rsidR="00776D67">
        <w:fldChar w:fldCharType="separate"/>
      </w:r>
      <w:r w:rsidR="003D437D">
        <w:rPr>
          <w:noProof/>
        </w:rPr>
        <w:t>8</w:t>
      </w:r>
      <w:r w:rsidR="00776D67">
        <w:rPr>
          <w:noProof/>
        </w:rPr>
        <w:fldChar w:fldCharType="end"/>
      </w:r>
      <w:r>
        <w:rPr>
          <w:lang w:val="en-US"/>
        </w:rPr>
        <w:t xml:space="preserve">: </w:t>
      </w:r>
      <w:r w:rsidRPr="00B37583">
        <w:rPr>
          <w:lang w:val="en-US"/>
        </w:rPr>
        <w:t>The overall delay requirement for SFTD measurement with RSRP is [21] x T</w:t>
      </w:r>
      <w:r w:rsidRPr="00630F0F">
        <w:rPr>
          <w:vertAlign w:val="subscript"/>
          <w:lang w:val="en-US"/>
        </w:rPr>
        <w:t>SSB</w:t>
      </w:r>
      <w:r w:rsidRPr="00B37583">
        <w:rPr>
          <w:lang w:val="en-US"/>
        </w:rPr>
        <w:t xml:space="preserve"> + max (200</w:t>
      </w:r>
      <w:r w:rsidR="00F0747D">
        <w:rPr>
          <w:lang w:val="en-US"/>
        </w:rPr>
        <w:t xml:space="preserve"> ms</w:t>
      </w:r>
      <w:r w:rsidRPr="00B37583">
        <w:rPr>
          <w:lang w:val="en-US"/>
        </w:rPr>
        <w:t>, 5 T</w:t>
      </w:r>
      <w:r w:rsidRPr="00630F0F">
        <w:rPr>
          <w:vertAlign w:val="subscript"/>
          <w:lang w:val="en-US"/>
        </w:rPr>
        <w:t>SSB</w:t>
      </w:r>
      <w:r w:rsidRPr="00B37583">
        <w:rPr>
          <w:lang w:val="en-US"/>
        </w:rPr>
        <w:t xml:space="preserve"> ), where T</w:t>
      </w:r>
      <w:r w:rsidRPr="00630F0F">
        <w:rPr>
          <w:vertAlign w:val="subscript"/>
          <w:lang w:val="en-US"/>
        </w:rPr>
        <w:t>SSB</w:t>
      </w:r>
      <w:r w:rsidRPr="00B37583">
        <w:rPr>
          <w:lang w:val="en-US"/>
        </w:rPr>
        <w:t xml:space="preserve"> is the SSB burst periodicity of the target NR cell.</w:t>
      </w:r>
      <w:bookmarkEnd w:id="17"/>
    </w:p>
    <w:p w14:paraId="52938F92" w14:textId="77777777" w:rsidR="00912B13" w:rsidRPr="00912B13" w:rsidRDefault="00630F0F" w:rsidP="00912B13">
      <w:pPr>
        <w:pStyle w:val="a5"/>
        <w:rPr>
          <w:lang w:val="en-US"/>
        </w:rPr>
      </w:pPr>
      <w:bookmarkStart w:id="18" w:name="_Ref510293490"/>
      <w:r>
        <w:t xml:space="preserve">Proposal </w:t>
      </w:r>
      <w:r w:rsidR="00776D67">
        <w:fldChar w:fldCharType="begin"/>
      </w:r>
      <w:r w:rsidR="00776D67">
        <w:instrText xml:space="preserve"> SEQ Proposal \* ARABIC </w:instrText>
      </w:r>
      <w:r w:rsidR="00776D67">
        <w:fldChar w:fldCharType="separate"/>
      </w:r>
      <w:r w:rsidR="003D437D">
        <w:rPr>
          <w:noProof/>
        </w:rPr>
        <w:t>9</w:t>
      </w:r>
      <w:r w:rsidR="00776D67">
        <w:rPr>
          <w:noProof/>
        </w:rPr>
        <w:fldChar w:fldCharType="end"/>
      </w:r>
      <w:r>
        <w:rPr>
          <w:lang w:val="en-US"/>
        </w:rPr>
        <w:t xml:space="preserve">: </w:t>
      </w:r>
      <w:r w:rsidRPr="00033051">
        <w:rPr>
          <w:lang w:val="en-US"/>
        </w:rPr>
        <w:t>There are 2x(1+[4]xT</w:t>
      </w:r>
      <w:r w:rsidRPr="00630F0F">
        <w:rPr>
          <w:vertAlign w:val="subscript"/>
          <w:lang w:val="en-US"/>
        </w:rPr>
        <w:t>SSB</w:t>
      </w:r>
      <w:r w:rsidRPr="00033051">
        <w:rPr>
          <w:lang w:val="en-US"/>
        </w:rPr>
        <w:t xml:space="preserve"> /5) and 2x(6+[4]xT</w:t>
      </w:r>
      <w:r w:rsidRPr="00630F0F">
        <w:rPr>
          <w:vertAlign w:val="subscript"/>
          <w:lang w:val="en-US"/>
        </w:rPr>
        <w:t xml:space="preserve">SSB </w:t>
      </w:r>
      <w:r w:rsidRPr="00033051">
        <w:rPr>
          <w:lang w:val="en-US"/>
        </w:rPr>
        <w:t>/5) invisible interruptions in the SFTD measurement process for without RSRP and with RSRP, respectively.</w:t>
      </w:r>
      <w:bookmarkEnd w:id="18"/>
    </w:p>
    <w:p w14:paraId="01F7B72C" w14:textId="77777777" w:rsidR="00480BDD" w:rsidRPr="00480BDD" w:rsidRDefault="00480BDD" w:rsidP="00480BDD">
      <w:pPr>
        <w:pStyle w:val="a5"/>
        <w:rPr>
          <w:lang w:val="en-GB" w:eastAsia="zh-TW"/>
        </w:rPr>
      </w:pPr>
      <w:bookmarkStart w:id="19" w:name="_Ref508974281"/>
      <w:r>
        <w:t xml:space="preserve">Proposal </w:t>
      </w:r>
      <w:r w:rsidR="00776D67">
        <w:fldChar w:fldCharType="begin"/>
      </w:r>
      <w:r w:rsidR="00776D67">
        <w:instrText xml:space="preserve"> SEQ Proposal \* ARABIC </w:instrText>
      </w:r>
      <w:r w:rsidR="00776D67">
        <w:fldChar w:fldCharType="separate"/>
      </w:r>
      <w:r w:rsidR="003D437D">
        <w:rPr>
          <w:noProof/>
        </w:rPr>
        <w:t>10</w:t>
      </w:r>
      <w:r w:rsidR="00776D67">
        <w:rPr>
          <w:noProof/>
        </w:rPr>
        <w:fldChar w:fldCharType="end"/>
      </w:r>
      <w:r>
        <w:rPr>
          <w:lang w:val="en-US"/>
        </w:rPr>
        <w:t xml:space="preserve">: To reduce the RAN4 standardization load, interruption length in SCell addition/release </w:t>
      </w:r>
      <w:r>
        <w:rPr>
          <w:noProof/>
          <w:lang w:val="en-US"/>
        </w:rPr>
        <w:t>can be dieectly applied for SFTD interruption length.</w:t>
      </w:r>
      <w:bookmarkEnd w:id="19"/>
    </w:p>
    <w:p w14:paraId="173AD260" w14:textId="7C5EF895" w:rsidR="00480BDD" w:rsidRDefault="00480BDD" w:rsidP="00480BDD">
      <w:pPr>
        <w:rPr>
          <w:rFonts w:asciiTheme="minorHAnsi" w:hAnsiTheme="minorHAnsi"/>
        </w:rPr>
      </w:pPr>
      <w:r w:rsidRPr="00345B89">
        <w:rPr>
          <w:rFonts w:asciiTheme="minorHAnsi" w:hAnsiTheme="minorHAnsi"/>
        </w:rPr>
        <w:t xml:space="preserve">The </w:t>
      </w:r>
      <w:r w:rsidR="00A568E1" w:rsidRPr="00F13558">
        <w:rPr>
          <w:rFonts w:asciiTheme="minorHAnsi" w:hAnsiTheme="minorHAnsi"/>
        </w:rPr>
        <w:t>side</w:t>
      </w:r>
      <w:r w:rsidR="00A568E1" w:rsidRPr="00345B89">
        <w:rPr>
          <w:rFonts w:asciiTheme="minorHAnsi" w:hAnsiTheme="minorHAnsi"/>
        </w:rPr>
        <w:t xml:space="preserve"> condition</w:t>
      </w:r>
      <w:r w:rsidRPr="00345B89">
        <w:rPr>
          <w:rFonts w:asciiTheme="minorHAnsi" w:hAnsiTheme="minorHAnsi"/>
        </w:rPr>
        <w:t xml:space="preserve"> SINR &gt;= -3 dB in core requirement was agreed. It only specifies the interference and noise at same frequency point. However, the interference from </w:t>
      </w:r>
      <w:r w:rsidR="0093767D">
        <w:rPr>
          <w:rFonts w:asciiTheme="minorHAnsi" w:hAnsiTheme="minorHAnsi"/>
        </w:rPr>
        <w:t xml:space="preserve">current </w:t>
      </w:r>
      <w:r w:rsidRPr="00345B89">
        <w:rPr>
          <w:rFonts w:asciiTheme="minorHAnsi" w:hAnsiTheme="minorHAnsi"/>
        </w:rPr>
        <w:t>serving cell</w:t>
      </w:r>
      <w:r w:rsidR="0093767D">
        <w:rPr>
          <w:rFonts w:asciiTheme="minorHAnsi" w:hAnsiTheme="minorHAnsi"/>
        </w:rPr>
        <w:t>s</w:t>
      </w:r>
      <w:r w:rsidRPr="00345B89">
        <w:rPr>
          <w:rFonts w:asciiTheme="minorHAnsi" w:hAnsiTheme="minorHAnsi"/>
        </w:rPr>
        <w:t xml:space="preserve"> to </w:t>
      </w:r>
      <w:r w:rsidR="00F13558">
        <w:rPr>
          <w:rFonts w:asciiTheme="minorHAnsi" w:hAnsiTheme="minorHAnsi"/>
        </w:rPr>
        <w:t xml:space="preserve">the </w:t>
      </w:r>
      <w:r w:rsidRPr="00345B89">
        <w:rPr>
          <w:rFonts w:asciiTheme="minorHAnsi" w:hAnsiTheme="minorHAnsi"/>
        </w:rPr>
        <w:t xml:space="preserve">frequency </w:t>
      </w:r>
      <w:r w:rsidR="0093767D">
        <w:rPr>
          <w:rFonts w:asciiTheme="minorHAnsi" w:hAnsiTheme="minorHAnsi"/>
        </w:rPr>
        <w:t>layer for SFTD measurement</w:t>
      </w:r>
      <w:r w:rsidR="0093767D" w:rsidRPr="00345B89">
        <w:rPr>
          <w:rFonts w:asciiTheme="minorHAnsi" w:hAnsiTheme="minorHAnsi"/>
        </w:rPr>
        <w:t xml:space="preserve"> </w:t>
      </w:r>
      <w:r w:rsidRPr="00345B89">
        <w:rPr>
          <w:rFonts w:asciiTheme="minorHAnsi" w:hAnsiTheme="minorHAnsi"/>
        </w:rPr>
        <w:t>shall be addressed as well</w:t>
      </w:r>
      <w:r w:rsidR="00A568E1" w:rsidRPr="00345B89">
        <w:rPr>
          <w:rFonts w:asciiTheme="minorHAnsi" w:hAnsiTheme="minorHAnsi"/>
        </w:rPr>
        <w:t>, e.g.,</w:t>
      </w:r>
      <w:r w:rsidR="00A23984" w:rsidRPr="00345B89">
        <w:rPr>
          <w:rFonts w:asciiTheme="minorHAnsi" w:hAnsiTheme="minorHAnsi"/>
        </w:rPr>
        <w:t xml:space="preserve"> conditions on reference sensitivity of target cell and PCell shall be fulfilled.</w:t>
      </w:r>
      <w:r w:rsidR="00345B89">
        <w:rPr>
          <w:rFonts w:asciiTheme="minorHAnsi" w:hAnsiTheme="minorHAnsi"/>
        </w:rPr>
        <w:t xml:space="preserve"> </w:t>
      </w:r>
      <w:r w:rsidRPr="00480BDD">
        <w:rPr>
          <w:rFonts w:asciiTheme="minorHAnsi" w:hAnsiTheme="minorHAnsi"/>
        </w:rPr>
        <w:t xml:space="preserve"> </w:t>
      </w:r>
    </w:p>
    <w:p w14:paraId="46A579FA" w14:textId="17755A29" w:rsidR="00480BDD" w:rsidRPr="00F2619B" w:rsidRDefault="00480BDD" w:rsidP="00480BDD">
      <w:pPr>
        <w:pStyle w:val="a5"/>
        <w:rPr>
          <w:b w:val="0"/>
          <w:i/>
          <w:sz w:val="24"/>
          <w:szCs w:val="24"/>
          <w:highlight w:val="yellow"/>
        </w:rPr>
      </w:pPr>
      <w:bookmarkStart w:id="20" w:name="_Ref508973958"/>
      <w:r>
        <w:t xml:space="preserve">Proposal </w:t>
      </w:r>
      <w:r w:rsidR="00776D67">
        <w:fldChar w:fldCharType="begin"/>
      </w:r>
      <w:r w:rsidR="00776D67">
        <w:instrText xml:space="preserve"> SEQ Proposal \* ARABIC </w:instrText>
      </w:r>
      <w:r w:rsidR="00776D67">
        <w:fldChar w:fldCharType="separate"/>
      </w:r>
      <w:r w:rsidR="003D437D">
        <w:rPr>
          <w:noProof/>
        </w:rPr>
        <w:t>11</w:t>
      </w:r>
      <w:r w:rsidR="00776D67">
        <w:rPr>
          <w:noProof/>
        </w:rPr>
        <w:fldChar w:fldCharType="end"/>
      </w:r>
      <w:r>
        <w:rPr>
          <w:lang w:val="en-US"/>
        </w:rPr>
        <w:t xml:space="preserve">: </w:t>
      </w:r>
      <w:r w:rsidR="00AB1403">
        <w:rPr>
          <w:lang w:val="en-US"/>
        </w:rPr>
        <w:t>T</w:t>
      </w:r>
      <w:r w:rsidRPr="00480BDD">
        <w:rPr>
          <w:lang w:val="en-US"/>
        </w:rPr>
        <w:t xml:space="preserve">he interference from </w:t>
      </w:r>
      <w:r w:rsidR="0093767D" w:rsidRPr="0093767D">
        <w:rPr>
          <w:lang w:val="en-US"/>
        </w:rPr>
        <w:t xml:space="preserve">current serving cells to frequency layer for SFTD measurement </w:t>
      </w:r>
      <w:r w:rsidR="00AB1403">
        <w:rPr>
          <w:lang w:val="en-US"/>
        </w:rPr>
        <w:t>should be considered.</w:t>
      </w:r>
      <w:r w:rsidRPr="00480BDD">
        <w:rPr>
          <w:lang w:val="en-US"/>
        </w:rPr>
        <w:t>.</w:t>
      </w:r>
      <w:bookmarkEnd w:id="20"/>
      <w:r w:rsidRPr="00F2619B">
        <w:rPr>
          <w:sz w:val="24"/>
          <w:szCs w:val="24"/>
          <w:highlight w:val="yellow"/>
        </w:rPr>
        <w:t xml:space="preserve"> </w:t>
      </w:r>
    </w:p>
    <w:p w14:paraId="55455924" w14:textId="77777777" w:rsidR="00480BDD" w:rsidRPr="00480BDD" w:rsidRDefault="00480BDD" w:rsidP="00480BDD">
      <w:pPr>
        <w:rPr>
          <w:lang w:eastAsia="zh-TW"/>
        </w:rPr>
      </w:pPr>
    </w:p>
    <w:p w14:paraId="60799471" w14:textId="77777777" w:rsidR="00A73AF2" w:rsidRPr="002D0103" w:rsidRDefault="00BD51EC" w:rsidP="00A73AF2">
      <w:pPr>
        <w:pStyle w:val="1"/>
        <w:rPr>
          <w:rFonts w:ascii="Calibri" w:eastAsia="新細明體" w:hAnsi="Calibri" w:cs="Calibri"/>
          <w:b/>
          <w:color w:val="0D0D0D"/>
          <w:sz w:val="24"/>
          <w:szCs w:val="24"/>
          <w:lang w:eastAsia="zh-TW"/>
        </w:rPr>
      </w:pPr>
      <w:r>
        <w:rPr>
          <w:rFonts w:ascii="Calibri" w:hAnsi="Calibri" w:cs="Calibri"/>
          <w:b/>
          <w:color w:val="000000"/>
          <w:sz w:val="24"/>
          <w:szCs w:val="24"/>
        </w:rPr>
        <w:lastRenderedPageBreak/>
        <w:t>4</w:t>
      </w:r>
      <w:r w:rsidR="00A73AF2" w:rsidRPr="002D0103">
        <w:rPr>
          <w:rFonts w:ascii="Calibri" w:hAnsi="Calibri" w:cs="Calibri"/>
          <w:b/>
          <w:color w:val="000000"/>
          <w:sz w:val="24"/>
          <w:szCs w:val="24"/>
        </w:rPr>
        <w:tab/>
      </w:r>
      <w:r w:rsidR="00A73AF2" w:rsidRPr="002D0103">
        <w:rPr>
          <w:rFonts w:ascii="Calibri" w:eastAsia="新細明體" w:hAnsi="Calibri" w:cs="Calibri"/>
          <w:b/>
          <w:sz w:val="24"/>
          <w:szCs w:val="24"/>
          <w:lang w:eastAsia="zh-TW"/>
        </w:rPr>
        <w:t>Summary</w:t>
      </w:r>
    </w:p>
    <w:p w14:paraId="33408F24" w14:textId="77777777" w:rsidR="00F879E7" w:rsidRDefault="002D0103" w:rsidP="00A73AF2">
      <w:pPr>
        <w:rPr>
          <w:rFonts w:asciiTheme="minorHAnsi" w:hAnsiTheme="minorHAnsi"/>
          <w:lang w:eastAsia="x-none"/>
        </w:rPr>
      </w:pPr>
      <w:r w:rsidRPr="000C681C">
        <w:rPr>
          <w:rFonts w:asciiTheme="minorHAnsi" w:hAnsiTheme="minorHAnsi"/>
          <w:lang w:eastAsia="x-none"/>
        </w:rPr>
        <w:t xml:space="preserve">Based </w:t>
      </w:r>
      <w:r w:rsidR="00C468B7" w:rsidRPr="000C681C">
        <w:rPr>
          <w:rFonts w:asciiTheme="minorHAnsi" w:hAnsiTheme="minorHAnsi"/>
          <w:lang w:eastAsia="x-none"/>
        </w:rPr>
        <w:t>on the discussion in section 2</w:t>
      </w:r>
      <w:r w:rsidR="00480BDD">
        <w:rPr>
          <w:rFonts w:asciiTheme="minorHAnsi" w:hAnsiTheme="minorHAnsi"/>
          <w:lang w:eastAsia="x-none"/>
        </w:rPr>
        <w:t xml:space="preserve"> and 3</w:t>
      </w:r>
      <w:r w:rsidRPr="000C681C">
        <w:rPr>
          <w:rFonts w:asciiTheme="minorHAnsi" w:hAnsiTheme="minorHAnsi"/>
          <w:lang w:eastAsia="x-none"/>
        </w:rPr>
        <w:t xml:space="preserve">, we </w:t>
      </w:r>
      <w:r w:rsidR="00581563" w:rsidRPr="000C681C">
        <w:rPr>
          <w:rFonts w:asciiTheme="minorHAnsi" w:hAnsiTheme="minorHAnsi"/>
          <w:lang w:eastAsia="x-none"/>
        </w:rPr>
        <w:t xml:space="preserve">have </w:t>
      </w:r>
      <w:r w:rsidRPr="000C681C">
        <w:rPr>
          <w:rFonts w:asciiTheme="minorHAnsi" w:hAnsiTheme="minorHAnsi"/>
          <w:lang w:eastAsia="x-none"/>
        </w:rPr>
        <w:t xml:space="preserve">the following </w:t>
      </w:r>
      <w:r w:rsidR="002E517B">
        <w:rPr>
          <w:rFonts w:asciiTheme="minorHAnsi" w:hAnsiTheme="minorHAnsi"/>
          <w:lang w:eastAsia="x-none"/>
        </w:rPr>
        <w:t xml:space="preserve">observation and </w:t>
      </w:r>
      <w:r w:rsidRPr="000C681C">
        <w:rPr>
          <w:rFonts w:asciiTheme="minorHAnsi" w:hAnsiTheme="minorHAnsi"/>
          <w:lang w:eastAsia="x-none"/>
        </w:rPr>
        <w:t>proposal</w:t>
      </w:r>
      <w:r w:rsidR="002E517B">
        <w:rPr>
          <w:rFonts w:asciiTheme="minorHAnsi" w:hAnsiTheme="minorHAnsi"/>
          <w:lang w:eastAsia="x-none"/>
        </w:rPr>
        <w:t>s</w:t>
      </w:r>
      <w:r w:rsidRPr="000C681C">
        <w:rPr>
          <w:rFonts w:asciiTheme="minorHAnsi" w:hAnsiTheme="minorHAnsi"/>
          <w:lang w:eastAsia="x-none"/>
        </w:rPr>
        <w:t>:</w:t>
      </w:r>
    </w:p>
    <w:p w14:paraId="4EC0149F" w14:textId="1DCE0D2B" w:rsidR="002E517B" w:rsidRDefault="002E517B"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_Ref510291833 \h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Observation </w:t>
      </w:r>
      <w:r w:rsidR="003D437D" w:rsidRPr="003D437D">
        <w:rPr>
          <w:b/>
          <w:noProof/>
        </w:rPr>
        <w:t>1</w:t>
      </w:r>
      <w:r w:rsidR="003D437D" w:rsidRPr="003D437D">
        <w:rPr>
          <w:b/>
        </w:rPr>
        <w:t xml:space="preserve">: For both cases mentioned </w:t>
      </w:r>
      <w:r w:rsidR="004A5F7A" w:rsidRPr="004A5F7A">
        <w:rPr>
          <w:b/>
        </w:rPr>
        <w:t>in agreed RAN2 LS [1]</w:t>
      </w:r>
      <w:r w:rsidR="003D437D" w:rsidRPr="004A5F7A">
        <w:rPr>
          <w:b/>
        </w:rPr>
        <w:t>, SF</w:t>
      </w:r>
      <w:r w:rsidR="003D437D" w:rsidRPr="003D437D">
        <w:rPr>
          <w:b/>
        </w:rPr>
        <w:t>TD measurement complexity can be far reduced if NW provides SMTC periodicity and timing offset</w:t>
      </w:r>
      <w:r w:rsidR="003D437D" w:rsidRPr="003D437D">
        <w:rPr>
          <w:b/>
          <w:noProof/>
        </w:rPr>
        <w:t xml:space="preserve"> NR neighboring cell.</w:t>
      </w:r>
      <w:r w:rsidRPr="00912B13">
        <w:rPr>
          <w:rFonts w:asciiTheme="minorHAnsi" w:hAnsiTheme="minorHAnsi"/>
          <w:b/>
          <w:lang w:eastAsia="x-none"/>
        </w:rPr>
        <w:fldChar w:fldCharType="end"/>
      </w:r>
    </w:p>
    <w:p w14:paraId="54B06CF0" w14:textId="79391EBB" w:rsidR="00450F89" w:rsidRPr="00450F89" w:rsidRDefault="00450F89" w:rsidP="00A73AF2">
      <w:pPr>
        <w:rPr>
          <w:rFonts w:asciiTheme="minorHAnsi" w:hAnsiTheme="minorHAnsi"/>
          <w:b/>
          <w:lang w:eastAsia="x-none"/>
        </w:rPr>
      </w:pPr>
      <w:r w:rsidRPr="00450F89">
        <w:rPr>
          <w:rFonts w:asciiTheme="minorHAnsi" w:hAnsiTheme="minorHAnsi"/>
          <w:b/>
          <w:lang w:eastAsia="x-none"/>
        </w:rPr>
        <w:fldChar w:fldCharType="begin"/>
      </w:r>
      <w:r w:rsidRPr="00450F89">
        <w:rPr>
          <w:rFonts w:asciiTheme="minorHAnsi" w:hAnsiTheme="minorHAnsi"/>
          <w:b/>
          <w:lang w:eastAsia="x-none"/>
        </w:rPr>
        <w:instrText xml:space="preserve"> REF _Ref510448278 \h  \* MERGEFORMAT </w:instrText>
      </w:r>
      <w:r w:rsidRPr="00450F89">
        <w:rPr>
          <w:rFonts w:asciiTheme="minorHAnsi" w:hAnsiTheme="minorHAnsi"/>
          <w:b/>
          <w:lang w:eastAsia="x-none"/>
        </w:rPr>
      </w:r>
      <w:r w:rsidRPr="00450F89">
        <w:rPr>
          <w:rFonts w:asciiTheme="minorHAnsi" w:hAnsiTheme="minorHAnsi"/>
          <w:b/>
          <w:lang w:eastAsia="x-none"/>
        </w:rPr>
        <w:fldChar w:fldCharType="separate"/>
      </w:r>
      <w:r w:rsidRPr="00A678F3">
        <w:rPr>
          <w:b/>
        </w:rPr>
        <w:t xml:space="preserve">Proposal </w:t>
      </w:r>
      <w:r w:rsidRPr="00A678F3">
        <w:rPr>
          <w:b/>
          <w:noProof/>
        </w:rPr>
        <w:t>1</w:t>
      </w:r>
      <w:r w:rsidRPr="00A678F3">
        <w:rPr>
          <w:b/>
        </w:rPr>
        <w:t xml:space="preserve">: For both cases mentioned </w:t>
      </w:r>
      <w:r w:rsidR="00A678F3" w:rsidRPr="00A678F3">
        <w:rPr>
          <w:b/>
        </w:rPr>
        <w:t>in agreed RAN2 LS [1]</w:t>
      </w:r>
      <w:r w:rsidRPr="00A678F3">
        <w:rPr>
          <w:b/>
        </w:rPr>
        <w:t xml:space="preserve">, </w:t>
      </w:r>
      <w:r w:rsidRPr="00450F89">
        <w:rPr>
          <w:b/>
        </w:rPr>
        <w:t>RAN4 requirements does not consider timing drifting between NR PSCell and neighboring cells.</w:t>
      </w:r>
      <w:r w:rsidRPr="00450F89">
        <w:rPr>
          <w:rFonts w:asciiTheme="minorHAnsi" w:hAnsiTheme="minorHAnsi"/>
          <w:b/>
          <w:lang w:eastAsia="x-none"/>
        </w:rPr>
        <w:fldChar w:fldCharType="end"/>
      </w:r>
    </w:p>
    <w:p w14:paraId="39E3E89C" w14:textId="77777777" w:rsidR="00480BDD" w:rsidRPr="00912B13" w:rsidRDefault="00480BDD"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_Ref508973899 \h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Proposal </w:t>
      </w:r>
      <w:r w:rsidR="003D437D" w:rsidRPr="003D437D">
        <w:rPr>
          <w:b/>
          <w:noProof/>
        </w:rPr>
        <w:t>2</w:t>
      </w:r>
      <w:r w:rsidR="003D437D" w:rsidRPr="003D437D">
        <w:rPr>
          <w:b/>
        </w:rPr>
        <w:t>: When NR PSCell is configured, SFTD measurement for non-monitored carrier frequency shall be performed in measurement gap only</w:t>
      </w:r>
      <w:r w:rsidRPr="00912B13">
        <w:rPr>
          <w:rFonts w:asciiTheme="minorHAnsi" w:hAnsiTheme="minorHAnsi"/>
          <w:b/>
          <w:lang w:eastAsia="x-none"/>
        </w:rPr>
        <w:fldChar w:fldCharType="end"/>
      </w:r>
      <w:r w:rsidR="002E517B" w:rsidRPr="00912B13">
        <w:rPr>
          <w:rFonts w:asciiTheme="minorHAnsi" w:hAnsiTheme="minorHAnsi"/>
          <w:b/>
          <w:lang w:eastAsia="x-none"/>
        </w:rPr>
        <w:t>.</w:t>
      </w:r>
    </w:p>
    <w:p w14:paraId="775F8222" w14:textId="77777777" w:rsidR="00480BDD" w:rsidRPr="00912B13" w:rsidRDefault="00480BDD"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_Ref508973905 \h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Proposal </w:t>
      </w:r>
      <w:r w:rsidR="003D437D" w:rsidRPr="003D437D">
        <w:rPr>
          <w:b/>
          <w:noProof/>
        </w:rPr>
        <w:t>3</w:t>
      </w:r>
      <w:r w:rsidR="003D437D" w:rsidRPr="003D437D">
        <w:rPr>
          <w:b/>
        </w:rPr>
        <w:t>: Inter-RAT SFTD measurement configuration is valid if SFTD measurement is treated as one configured NR CC and UE still supports this band combination.</w:t>
      </w:r>
      <w:r w:rsidRPr="00912B13">
        <w:rPr>
          <w:rFonts w:asciiTheme="minorHAnsi" w:hAnsiTheme="minorHAnsi"/>
          <w:b/>
          <w:lang w:eastAsia="x-none"/>
        </w:rPr>
        <w:fldChar w:fldCharType="end"/>
      </w:r>
    </w:p>
    <w:p w14:paraId="26104DE9" w14:textId="77777777" w:rsidR="00480BDD" w:rsidRPr="00283A11" w:rsidRDefault="006120D8" w:rsidP="00A73AF2">
      <w:pPr>
        <w:rPr>
          <w:rFonts w:asciiTheme="minorHAnsi" w:hAnsiTheme="minorHAnsi"/>
          <w:b/>
          <w:lang w:eastAsia="x-none"/>
        </w:rPr>
      </w:pPr>
      <w:r w:rsidRPr="00283A11">
        <w:rPr>
          <w:rFonts w:asciiTheme="minorHAnsi" w:hAnsiTheme="minorHAnsi"/>
          <w:b/>
          <w:lang w:eastAsia="x-none"/>
        </w:rPr>
        <w:fldChar w:fldCharType="begin"/>
      </w:r>
      <w:r w:rsidRPr="00283A11">
        <w:rPr>
          <w:rFonts w:asciiTheme="minorHAnsi" w:hAnsiTheme="minorHAnsi"/>
          <w:b/>
          <w:lang w:eastAsia="x-none"/>
        </w:rPr>
        <w:instrText xml:space="preserve"> REF _Ref510292400 \h </w:instrText>
      </w:r>
      <w:r w:rsidR="00912B13" w:rsidRPr="00283A11">
        <w:rPr>
          <w:rFonts w:asciiTheme="minorHAnsi" w:hAnsiTheme="minorHAnsi"/>
          <w:b/>
          <w:lang w:eastAsia="x-none"/>
        </w:rPr>
        <w:instrText xml:space="preserve"> \* MERGEFORMAT </w:instrText>
      </w:r>
      <w:r w:rsidRPr="00283A11">
        <w:rPr>
          <w:rFonts w:asciiTheme="minorHAnsi" w:hAnsiTheme="minorHAnsi"/>
          <w:b/>
          <w:lang w:eastAsia="x-none"/>
        </w:rPr>
      </w:r>
      <w:r w:rsidRPr="00283A11">
        <w:rPr>
          <w:rFonts w:asciiTheme="minorHAnsi" w:hAnsiTheme="minorHAnsi"/>
          <w:b/>
          <w:lang w:eastAsia="x-none"/>
        </w:rPr>
        <w:fldChar w:fldCharType="separate"/>
      </w:r>
      <w:r w:rsidR="003D437D" w:rsidRPr="00283A11">
        <w:rPr>
          <w:b/>
        </w:rPr>
        <w:t xml:space="preserve">Proposal </w:t>
      </w:r>
      <w:r w:rsidR="003D437D" w:rsidRPr="00283A11">
        <w:rPr>
          <w:b/>
          <w:noProof/>
        </w:rPr>
        <w:t>4</w:t>
      </w:r>
      <w:r w:rsidR="003D437D" w:rsidRPr="00283A11">
        <w:rPr>
          <w:b/>
        </w:rPr>
        <w:t xml:space="preserve">: For power saving, </w:t>
      </w:r>
      <w:r w:rsidR="003D437D" w:rsidRPr="00283A11">
        <w:rPr>
          <w:b/>
          <w:i/>
        </w:rPr>
        <w:t>reportAmount</w:t>
      </w:r>
      <w:r w:rsidR="003D437D" w:rsidRPr="00283A11">
        <w:rPr>
          <w:b/>
        </w:rPr>
        <w:t xml:space="preserve"> should be set to 1 for SFTD measurement when PSCell is not configured. UE can terminate the SFTD measurement no matter success or failure indication is reported.</w:t>
      </w:r>
      <w:r w:rsidRPr="00283A11">
        <w:rPr>
          <w:rFonts w:asciiTheme="minorHAnsi" w:hAnsiTheme="minorHAnsi"/>
          <w:b/>
          <w:lang w:eastAsia="x-none"/>
        </w:rPr>
        <w:fldChar w:fldCharType="end"/>
      </w:r>
    </w:p>
    <w:p w14:paraId="5A89AB5A" w14:textId="77777777" w:rsidR="006120D8" w:rsidRPr="00912B13" w:rsidRDefault="006120D8"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_Ref510292247 \h </w:instrText>
      </w:r>
      <w:r w:rsidR="00912B13" w:rsidRPr="00912B13">
        <w:rPr>
          <w:rFonts w:asciiTheme="minorHAnsi" w:hAnsiTheme="minorHAnsi"/>
          <w:b/>
          <w:lang w:eastAsia="x-none"/>
        </w:rPr>
        <w:instrText xml:space="preserve">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Proposal </w:t>
      </w:r>
      <w:r w:rsidR="003D437D" w:rsidRPr="003D437D">
        <w:rPr>
          <w:b/>
          <w:noProof/>
        </w:rPr>
        <w:t>5</w:t>
      </w:r>
      <w:r w:rsidR="003D437D" w:rsidRPr="003D437D">
        <w:rPr>
          <w:b/>
        </w:rPr>
        <w:t>: Reuse blind SCell activation T</w:t>
      </w:r>
      <w:r w:rsidR="003D437D" w:rsidRPr="00283A11">
        <w:rPr>
          <w:b/>
          <w:vertAlign w:val="subscript"/>
        </w:rPr>
        <w:t>AGC</w:t>
      </w:r>
      <w:r w:rsidR="003D437D" w:rsidRPr="003D437D">
        <w:rPr>
          <w:b/>
        </w:rPr>
        <w:t xml:space="preserve"> requirement for T</w:t>
      </w:r>
      <w:r w:rsidR="003D437D" w:rsidRPr="00283A11">
        <w:rPr>
          <w:b/>
          <w:vertAlign w:val="subscript"/>
        </w:rPr>
        <w:t>AGC</w:t>
      </w:r>
      <w:r w:rsidR="003D437D" w:rsidRPr="003D437D">
        <w:rPr>
          <w:b/>
        </w:rPr>
        <w:t xml:space="preserve"> requirement of SFTD measurement when PSCell is not configured.</w:t>
      </w:r>
      <w:r w:rsidRPr="00912B13">
        <w:rPr>
          <w:rFonts w:asciiTheme="minorHAnsi" w:hAnsiTheme="minorHAnsi"/>
          <w:b/>
          <w:lang w:eastAsia="x-none"/>
        </w:rPr>
        <w:fldChar w:fldCharType="end"/>
      </w:r>
    </w:p>
    <w:p w14:paraId="6E7F6F03" w14:textId="77777777" w:rsidR="00912B13" w:rsidRPr="00283A11" w:rsidRDefault="00912B13" w:rsidP="00A73AF2">
      <w:pPr>
        <w:rPr>
          <w:rFonts w:asciiTheme="minorHAnsi" w:hAnsiTheme="minorHAnsi"/>
          <w:b/>
          <w:lang w:eastAsia="x-none"/>
        </w:rPr>
      </w:pPr>
      <w:r w:rsidRPr="00283A11">
        <w:rPr>
          <w:rFonts w:asciiTheme="minorHAnsi" w:hAnsiTheme="minorHAnsi"/>
          <w:b/>
          <w:lang w:eastAsia="x-none"/>
        </w:rPr>
        <w:fldChar w:fldCharType="begin"/>
      </w:r>
      <w:r w:rsidRPr="00283A11">
        <w:rPr>
          <w:rFonts w:asciiTheme="minorHAnsi" w:hAnsiTheme="minorHAnsi"/>
          <w:b/>
          <w:lang w:eastAsia="x-none"/>
        </w:rPr>
        <w:instrText xml:space="preserve"> REF _Ref510293466 \h  \* MERGEFORMAT </w:instrText>
      </w:r>
      <w:r w:rsidRPr="00283A11">
        <w:rPr>
          <w:rFonts w:asciiTheme="minorHAnsi" w:hAnsiTheme="minorHAnsi"/>
          <w:b/>
          <w:lang w:eastAsia="x-none"/>
        </w:rPr>
      </w:r>
      <w:r w:rsidRPr="00283A11">
        <w:rPr>
          <w:rFonts w:asciiTheme="minorHAnsi" w:hAnsiTheme="minorHAnsi"/>
          <w:b/>
          <w:lang w:eastAsia="x-none"/>
        </w:rPr>
        <w:fldChar w:fldCharType="separate"/>
      </w:r>
      <w:r w:rsidR="003D437D" w:rsidRPr="00283A11">
        <w:rPr>
          <w:b/>
        </w:rPr>
        <w:t xml:space="preserve">Proposal </w:t>
      </w:r>
      <w:r w:rsidR="003D437D" w:rsidRPr="00283A11">
        <w:rPr>
          <w:b/>
          <w:noProof/>
        </w:rPr>
        <w:t>6</w:t>
      </w:r>
      <w:r w:rsidR="003D437D" w:rsidRPr="00283A11">
        <w:rPr>
          <w:b/>
        </w:rPr>
        <w:t>: Adopt averaged RSRP and reuse measurement period in intra frequency measurement without gaps, max(200 ms, 5 x T</w:t>
      </w:r>
      <w:r w:rsidR="003D437D" w:rsidRPr="00283A11">
        <w:rPr>
          <w:b/>
          <w:vertAlign w:val="subscript"/>
        </w:rPr>
        <w:t>SSB</w:t>
      </w:r>
      <w:r w:rsidR="003D437D" w:rsidRPr="00283A11">
        <w:rPr>
          <w:b/>
        </w:rPr>
        <w:t>), where T</w:t>
      </w:r>
      <w:r w:rsidR="003D437D" w:rsidRPr="00283A11">
        <w:rPr>
          <w:b/>
          <w:vertAlign w:val="subscript"/>
        </w:rPr>
        <w:t xml:space="preserve">SSB </w:t>
      </w:r>
      <w:r w:rsidR="003D437D" w:rsidRPr="00283A11">
        <w:rPr>
          <w:b/>
        </w:rPr>
        <w:t>is the SSB burst periodicity of the target NR cell.</w:t>
      </w:r>
      <w:r w:rsidRPr="00283A11">
        <w:rPr>
          <w:rFonts w:asciiTheme="minorHAnsi" w:hAnsiTheme="minorHAnsi"/>
          <w:b/>
          <w:lang w:eastAsia="x-none"/>
        </w:rPr>
        <w:fldChar w:fldCharType="end"/>
      </w:r>
    </w:p>
    <w:p w14:paraId="29D2C5B2" w14:textId="77777777" w:rsidR="00912B13" w:rsidRPr="00912B13" w:rsidRDefault="00912B13"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_Ref510293474 \h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Proposal </w:t>
      </w:r>
      <w:r w:rsidR="003D437D" w:rsidRPr="003D437D">
        <w:rPr>
          <w:b/>
          <w:noProof/>
        </w:rPr>
        <w:t>7</w:t>
      </w:r>
      <w:r w:rsidR="003D437D" w:rsidRPr="003D437D">
        <w:rPr>
          <w:b/>
        </w:rPr>
        <w:t>: The overall delay requirement for SFTD measurement without RSRP is [21] x T</w:t>
      </w:r>
      <w:r w:rsidR="003D437D" w:rsidRPr="00283A11">
        <w:rPr>
          <w:b/>
          <w:vertAlign w:val="subscript"/>
        </w:rPr>
        <w:t>SSB</w:t>
      </w:r>
      <w:r w:rsidR="003D437D" w:rsidRPr="003D437D">
        <w:rPr>
          <w:b/>
        </w:rPr>
        <w:t>.</w:t>
      </w:r>
      <w:r w:rsidRPr="00912B13">
        <w:rPr>
          <w:rFonts w:asciiTheme="minorHAnsi" w:hAnsiTheme="minorHAnsi"/>
          <w:b/>
          <w:lang w:eastAsia="x-none"/>
        </w:rPr>
        <w:fldChar w:fldCharType="end"/>
      </w:r>
    </w:p>
    <w:p w14:paraId="15F6FE08" w14:textId="04DBDEB4" w:rsidR="00912B13" w:rsidRPr="00912B13" w:rsidRDefault="00912B13"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_Ref510293480 \h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Proposal </w:t>
      </w:r>
      <w:r w:rsidR="003D437D" w:rsidRPr="003D437D">
        <w:rPr>
          <w:b/>
          <w:noProof/>
        </w:rPr>
        <w:t>8</w:t>
      </w:r>
      <w:r w:rsidR="003D437D" w:rsidRPr="003D437D">
        <w:rPr>
          <w:b/>
        </w:rPr>
        <w:t>: The overall delay requirement for SFTD measurement with RSRP is [21] x T</w:t>
      </w:r>
      <w:r w:rsidR="003D437D" w:rsidRPr="00283A11">
        <w:rPr>
          <w:b/>
          <w:vertAlign w:val="subscript"/>
        </w:rPr>
        <w:t>SSB</w:t>
      </w:r>
      <w:r w:rsidR="003D437D" w:rsidRPr="003D437D">
        <w:rPr>
          <w:b/>
        </w:rPr>
        <w:t xml:space="preserve"> + max (200</w:t>
      </w:r>
      <w:r w:rsidR="00283A11">
        <w:rPr>
          <w:b/>
        </w:rPr>
        <w:t xml:space="preserve"> ms</w:t>
      </w:r>
      <w:r w:rsidR="003D437D" w:rsidRPr="003D437D">
        <w:rPr>
          <w:b/>
        </w:rPr>
        <w:t>, 5 T</w:t>
      </w:r>
      <w:r w:rsidR="003D437D" w:rsidRPr="00290B25">
        <w:rPr>
          <w:b/>
          <w:vertAlign w:val="subscript"/>
        </w:rPr>
        <w:t>SSB</w:t>
      </w:r>
      <w:r w:rsidR="003D437D" w:rsidRPr="003D437D">
        <w:rPr>
          <w:b/>
        </w:rPr>
        <w:t>), where T</w:t>
      </w:r>
      <w:r w:rsidR="003D437D" w:rsidRPr="00290B25">
        <w:rPr>
          <w:b/>
          <w:vertAlign w:val="subscript"/>
        </w:rPr>
        <w:t>SSB</w:t>
      </w:r>
      <w:r w:rsidR="003D437D" w:rsidRPr="003D437D">
        <w:rPr>
          <w:b/>
        </w:rPr>
        <w:t xml:space="preserve"> is the SSB burst periodicity of the target NR cell.</w:t>
      </w:r>
      <w:r w:rsidRPr="00912B13">
        <w:rPr>
          <w:rFonts w:asciiTheme="minorHAnsi" w:hAnsiTheme="minorHAnsi"/>
          <w:b/>
          <w:lang w:eastAsia="x-none"/>
        </w:rPr>
        <w:fldChar w:fldCharType="end"/>
      </w:r>
    </w:p>
    <w:p w14:paraId="3F7C2D82" w14:textId="77777777" w:rsidR="00912B13" w:rsidRPr="00912B13" w:rsidRDefault="00912B13"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_Ref510293490 \h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Proposal </w:t>
      </w:r>
      <w:r w:rsidR="003D437D" w:rsidRPr="003D437D">
        <w:rPr>
          <w:b/>
          <w:noProof/>
        </w:rPr>
        <w:t>9</w:t>
      </w:r>
      <w:r w:rsidR="003D437D" w:rsidRPr="003D437D">
        <w:rPr>
          <w:b/>
        </w:rPr>
        <w:t>: There are 2x(1+[4]xT</w:t>
      </w:r>
      <w:r w:rsidR="003D437D" w:rsidRPr="00290B25">
        <w:rPr>
          <w:b/>
          <w:vertAlign w:val="subscript"/>
        </w:rPr>
        <w:t>SSB</w:t>
      </w:r>
      <w:r w:rsidR="003D437D" w:rsidRPr="003D437D">
        <w:rPr>
          <w:b/>
        </w:rPr>
        <w:t xml:space="preserve"> /5) and 2x(6+[4]xT</w:t>
      </w:r>
      <w:r w:rsidR="003D437D" w:rsidRPr="00290B25">
        <w:rPr>
          <w:b/>
          <w:vertAlign w:val="subscript"/>
        </w:rPr>
        <w:t xml:space="preserve">SSB </w:t>
      </w:r>
      <w:r w:rsidR="003D437D" w:rsidRPr="003D437D">
        <w:rPr>
          <w:b/>
        </w:rPr>
        <w:t>/5) invisible interruptions in the SFTD measurement process for without RSRP and with RSRP, respectively.</w:t>
      </w:r>
      <w:r w:rsidRPr="00912B13">
        <w:rPr>
          <w:rFonts w:asciiTheme="minorHAnsi" w:hAnsiTheme="minorHAnsi"/>
          <w:b/>
          <w:lang w:eastAsia="x-none"/>
        </w:rPr>
        <w:fldChar w:fldCharType="end"/>
      </w:r>
    </w:p>
    <w:p w14:paraId="19EA9B56" w14:textId="77777777" w:rsidR="00480BDD" w:rsidRPr="00912B13" w:rsidRDefault="00480BDD"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_Ref508974281 \h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Proposal </w:t>
      </w:r>
      <w:r w:rsidR="003D437D" w:rsidRPr="003D437D">
        <w:rPr>
          <w:b/>
          <w:noProof/>
        </w:rPr>
        <w:t>10</w:t>
      </w:r>
      <w:r w:rsidR="003D437D" w:rsidRPr="003D437D">
        <w:rPr>
          <w:b/>
        </w:rPr>
        <w:t xml:space="preserve">: To reduce the RAN4 standardization load, interruption length in SCell addition/release </w:t>
      </w:r>
      <w:r w:rsidR="003D437D" w:rsidRPr="003D437D">
        <w:rPr>
          <w:b/>
          <w:noProof/>
        </w:rPr>
        <w:t>can be dieectly applied for SFTD interruption length.</w:t>
      </w:r>
      <w:r w:rsidRPr="00912B13">
        <w:rPr>
          <w:rFonts w:asciiTheme="minorHAnsi" w:hAnsiTheme="minorHAnsi"/>
          <w:b/>
          <w:lang w:eastAsia="x-none"/>
        </w:rPr>
        <w:fldChar w:fldCharType="end"/>
      </w:r>
    </w:p>
    <w:p w14:paraId="5855F42E" w14:textId="275269D1" w:rsidR="00480BDD" w:rsidRPr="00912B13" w:rsidRDefault="00480BDD" w:rsidP="00A73AF2">
      <w:pPr>
        <w:rPr>
          <w:rFonts w:asciiTheme="minorHAnsi" w:hAnsiTheme="minorHAnsi"/>
          <w:b/>
          <w:lang w:eastAsia="x-none"/>
        </w:rPr>
      </w:pPr>
      <w:r w:rsidRPr="00912B13">
        <w:rPr>
          <w:rFonts w:asciiTheme="minorHAnsi" w:hAnsiTheme="minorHAnsi"/>
          <w:b/>
          <w:lang w:eastAsia="x-none"/>
        </w:rPr>
        <w:fldChar w:fldCharType="begin"/>
      </w:r>
      <w:r w:rsidRPr="00912B13">
        <w:rPr>
          <w:rFonts w:asciiTheme="minorHAnsi" w:hAnsiTheme="minorHAnsi"/>
          <w:b/>
          <w:lang w:eastAsia="x-none"/>
        </w:rPr>
        <w:instrText xml:space="preserve"> REF _Ref508973958 \h  \* MERGEFORMAT </w:instrText>
      </w:r>
      <w:r w:rsidRPr="00912B13">
        <w:rPr>
          <w:rFonts w:asciiTheme="minorHAnsi" w:hAnsiTheme="minorHAnsi"/>
          <w:b/>
          <w:lang w:eastAsia="x-none"/>
        </w:rPr>
      </w:r>
      <w:r w:rsidRPr="00912B13">
        <w:rPr>
          <w:rFonts w:asciiTheme="minorHAnsi" w:hAnsiTheme="minorHAnsi"/>
          <w:b/>
          <w:lang w:eastAsia="x-none"/>
        </w:rPr>
        <w:fldChar w:fldCharType="separate"/>
      </w:r>
      <w:r w:rsidR="003D437D" w:rsidRPr="003D437D">
        <w:rPr>
          <w:b/>
        </w:rPr>
        <w:t xml:space="preserve">Proposal </w:t>
      </w:r>
      <w:r w:rsidR="003D437D" w:rsidRPr="003D437D">
        <w:rPr>
          <w:b/>
          <w:noProof/>
        </w:rPr>
        <w:t>11</w:t>
      </w:r>
      <w:r w:rsidR="003D437D" w:rsidRPr="003D437D">
        <w:rPr>
          <w:b/>
        </w:rPr>
        <w:t xml:space="preserve">: The interference from current serving cells to frequency layer for SFTD measurement </w:t>
      </w:r>
      <w:r w:rsidR="00290B25">
        <w:rPr>
          <w:b/>
        </w:rPr>
        <w:t>should be considered</w:t>
      </w:r>
      <w:r w:rsidR="003D437D" w:rsidRPr="003D437D">
        <w:rPr>
          <w:b/>
        </w:rPr>
        <w:t>.</w:t>
      </w:r>
      <w:r w:rsidRPr="00912B13">
        <w:rPr>
          <w:rFonts w:asciiTheme="minorHAnsi" w:hAnsiTheme="minorHAnsi"/>
          <w:b/>
          <w:lang w:eastAsia="x-none"/>
        </w:rPr>
        <w:fldChar w:fldCharType="end"/>
      </w:r>
    </w:p>
    <w:p w14:paraId="74855C8E" w14:textId="77777777" w:rsidR="00EC21BC" w:rsidRDefault="00BD51EC" w:rsidP="00EC21BC">
      <w:pPr>
        <w:pStyle w:val="1"/>
        <w:rPr>
          <w:rFonts w:ascii="Calibri" w:hAnsi="Calibri" w:cs="Calibri"/>
          <w:b/>
          <w:color w:val="0D0D0D"/>
          <w:sz w:val="24"/>
          <w:szCs w:val="24"/>
        </w:rPr>
      </w:pPr>
      <w:r>
        <w:rPr>
          <w:rFonts w:ascii="Calibri" w:eastAsia="新細明體" w:hAnsi="Calibri" w:cs="Calibri"/>
          <w:b/>
          <w:color w:val="0D0D0D"/>
          <w:sz w:val="24"/>
          <w:szCs w:val="24"/>
          <w:lang w:eastAsia="zh-TW"/>
        </w:rPr>
        <w:t>5</w:t>
      </w:r>
      <w:r w:rsidR="00A73AF2" w:rsidRPr="008127D6">
        <w:rPr>
          <w:rFonts w:ascii="Calibri" w:hAnsi="Calibri" w:cs="Calibri"/>
          <w:b/>
          <w:color w:val="0D0D0D"/>
          <w:sz w:val="24"/>
          <w:szCs w:val="24"/>
        </w:rPr>
        <w:tab/>
      </w:r>
      <w:r w:rsidR="00A73AF2" w:rsidRPr="008127D6">
        <w:rPr>
          <w:rFonts w:ascii="Calibri" w:eastAsia="新細明體" w:hAnsi="Calibri" w:cs="Calibri"/>
          <w:b/>
          <w:color w:val="0D0D0D"/>
          <w:sz w:val="24"/>
          <w:szCs w:val="24"/>
          <w:lang w:eastAsia="zh-TW"/>
        </w:rPr>
        <w:t>Reference</w:t>
      </w:r>
      <w:r w:rsidR="00A73AF2" w:rsidRPr="008127D6">
        <w:rPr>
          <w:rFonts w:ascii="Calibri" w:hAnsi="Calibri" w:cs="Calibri"/>
          <w:b/>
          <w:color w:val="0D0D0D"/>
          <w:sz w:val="24"/>
          <w:szCs w:val="24"/>
        </w:rPr>
        <w:t xml:space="preserve"> </w:t>
      </w:r>
    </w:p>
    <w:p w14:paraId="3B3C973E" w14:textId="77777777" w:rsidR="00650D1C" w:rsidRDefault="00650D1C" w:rsidP="00650D1C">
      <w:pPr>
        <w:rPr>
          <w:lang w:val="en-GB" w:eastAsia="en-US"/>
        </w:rPr>
      </w:pPr>
      <w:r>
        <w:rPr>
          <w:lang w:val="en-GB" w:eastAsia="en-US"/>
        </w:rPr>
        <w:t xml:space="preserve">[1] </w:t>
      </w:r>
      <w:r w:rsidR="00BD51EC" w:rsidRPr="00BD51EC">
        <w:rPr>
          <w:lang w:val="en-GB" w:eastAsia="zh-TW"/>
        </w:rPr>
        <w:t>R2-1804119</w:t>
      </w:r>
      <w:r>
        <w:rPr>
          <w:lang w:val="en-GB" w:eastAsia="en-US"/>
        </w:rPr>
        <w:t xml:space="preserve">, </w:t>
      </w:r>
      <w:r w:rsidR="000C681C">
        <w:rPr>
          <w:lang w:val="en-GB" w:eastAsia="en-US"/>
        </w:rPr>
        <w:t>“</w:t>
      </w:r>
      <w:r w:rsidR="00BD51EC" w:rsidRPr="00BD51EC">
        <w:rPr>
          <w:lang w:val="en-GB" w:eastAsia="en-US"/>
        </w:rPr>
        <w:t xml:space="preserve">LS </w:t>
      </w:r>
      <w:r w:rsidR="00EE2ACD">
        <w:rPr>
          <w:lang w:val="en-GB" w:eastAsia="en-US"/>
        </w:rPr>
        <w:t>o</w:t>
      </w:r>
      <w:r w:rsidR="00BD51EC" w:rsidRPr="00BD51EC">
        <w:rPr>
          <w:lang w:val="en-GB" w:eastAsia="en-US"/>
        </w:rPr>
        <w:t>n SFTD measurements</w:t>
      </w:r>
      <w:r>
        <w:rPr>
          <w:lang w:val="en-GB" w:eastAsia="en-US"/>
        </w:rPr>
        <w:t xml:space="preserve">”, </w:t>
      </w:r>
      <w:r w:rsidR="00BD51EC">
        <w:rPr>
          <w:lang w:val="en-GB" w:eastAsia="en-US"/>
        </w:rPr>
        <w:t>RAN2</w:t>
      </w:r>
    </w:p>
    <w:p w14:paraId="1E82EF7B" w14:textId="77777777" w:rsidR="00D87A26" w:rsidRPr="000C681C" w:rsidRDefault="00DA7B0C" w:rsidP="000C681C">
      <w:pPr>
        <w:rPr>
          <w:lang w:val="en-GB" w:eastAsia="en-US"/>
        </w:rPr>
      </w:pPr>
      <w:r>
        <w:rPr>
          <w:lang w:val="en-GB" w:eastAsia="en-US"/>
        </w:rPr>
        <w:t>[</w:t>
      </w:r>
      <w:r w:rsidR="00EE2ACD">
        <w:rPr>
          <w:lang w:val="en-GB" w:eastAsia="en-US"/>
        </w:rPr>
        <w:t>2</w:t>
      </w:r>
      <w:r>
        <w:rPr>
          <w:lang w:val="en-GB" w:eastAsia="en-US"/>
        </w:rPr>
        <w:t xml:space="preserve">] </w:t>
      </w:r>
      <w:r w:rsidR="00650D1C">
        <w:rPr>
          <w:lang w:val="en-GB" w:eastAsia="zh-TW"/>
        </w:rPr>
        <w:t>R4-</w:t>
      </w:r>
      <w:r w:rsidR="00BD51EC">
        <w:rPr>
          <w:lang w:val="en-GB" w:eastAsia="zh-TW"/>
        </w:rPr>
        <w:t>1803156</w:t>
      </w:r>
      <w:r>
        <w:rPr>
          <w:lang w:val="en-GB" w:eastAsia="en-US"/>
        </w:rPr>
        <w:t xml:space="preserve">, </w:t>
      </w:r>
      <w:r w:rsidR="00BD51EC" w:rsidRPr="00BD51EC">
        <w:rPr>
          <w:lang w:val="en-GB" w:eastAsia="en-US"/>
        </w:rPr>
        <w:t>WF on inter-RAT SFTD measurement without gaps for EN-DC capable UE</w:t>
      </w:r>
      <w:r>
        <w:rPr>
          <w:lang w:val="en-GB" w:eastAsia="en-US"/>
        </w:rPr>
        <w:t xml:space="preserve">”, </w:t>
      </w:r>
      <w:r w:rsidR="00BD51EC" w:rsidRPr="00BD51EC">
        <w:rPr>
          <w:lang w:val="en-GB" w:eastAsia="en-US"/>
        </w:rPr>
        <w:t>Ericsson, NTT DoCoMo, ZTE Corporation, MediaTek, Nokia, Nokia Shanghai Bell, LG Electronics</w:t>
      </w:r>
    </w:p>
    <w:sectPr w:rsidR="00D87A26" w:rsidRPr="000C681C"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3DFBC" w14:textId="77777777" w:rsidR="00BC7BDE" w:rsidRDefault="00BC7BDE" w:rsidP="008B46F2">
      <w:pPr>
        <w:spacing w:after="0"/>
      </w:pPr>
      <w:r>
        <w:separator/>
      </w:r>
    </w:p>
  </w:endnote>
  <w:endnote w:type="continuationSeparator" w:id="0">
    <w:p w14:paraId="4B7728F9" w14:textId="77777777" w:rsidR="00BC7BDE" w:rsidRDefault="00BC7BDE"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Che">
    <w:panose1 w:val="0203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B5891C" w14:textId="77777777" w:rsidR="00BC7BDE" w:rsidRDefault="00BC7BDE" w:rsidP="008B46F2">
      <w:pPr>
        <w:spacing w:after="0"/>
      </w:pPr>
      <w:r>
        <w:separator/>
      </w:r>
    </w:p>
  </w:footnote>
  <w:footnote w:type="continuationSeparator" w:id="0">
    <w:p w14:paraId="1435B774" w14:textId="77777777" w:rsidR="00BC7BDE" w:rsidRDefault="00BC7BDE" w:rsidP="008B46F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611F8"/>
    <w:multiLevelType w:val="multilevel"/>
    <w:tmpl w:val="12D826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8E67E3B"/>
    <w:multiLevelType w:val="hybridMultilevel"/>
    <w:tmpl w:val="98E4F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5749E"/>
    <w:multiLevelType w:val="hybridMultilevel"/>
    <w:tmpl w:val="7B26BF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10B45"/>
    <w:multiLevelType w:val="hybridMultilevel"/>
    <w:tmpl w:val="00364F16"/>
    <w:lvl w:ilvl="0" w:tplc="69E0261C">
      <w:start w:val="1"/>
      <w:numFmt w:val="bullet"/>
      <w:lvlText w:val=""/>
      <w:lvlJc w:val="left"/>
      <w:pPr>
        <w:tabs>
          <w:tab w:val="num" w:pos="720"/>
        </w:tabs>
        <w:ind w:left="720" w:hanging="360"/>
      </w:pPr>
      <w:rPr>
        <w:rFonts w:ascii="Wingdings" w:hAnsi="Wingdings" w:hint="default"/>
      </w:rPr>
    </w:lvl>
    <w:lvl w:ilvl="1" w:tplc="86AE5818">
      <w:start w:val="92"/>
      <w:numFmt w:val="bullet"/>
      <w:lvlText w:val=""/>
      <w:lvlJc w:val="left"/>
      <w:pPr>
        <w:tabs>
          <w:tab w:val="num" w:pos="1440"/>
        </w:tabs>
        <w:ind w:left="1440" w:hanging="360"/>
      </w:pPr>
      <w:rPr>
        <w:rFonts w:ascii="Wingdings" w:hAnsi="Wingdings" w:hint="default"/>
      </w:rPr>
    </w:lvl>
    <w:lvl w:ilvl="2" w:tplc="FFBA31B4" w:tentative="1">
      <w:start w:val="1"/>
      <w:numFmt w:val="bullet"/>
      <w:lvlText w:val=""/>
      <w:lvlJc w:val="left"/>
      <w:pPr>
        <w:tabs>
          <w:tab w:val="num" w:pos="2160"/>
        </w:tabs>
        <w:ind w:left="2160" w:hanging="360"/>
      </w:pPr>
      <w:rPr>
        <w:rFonts w:ascii="Wingdings" w:hAnsi="Wingdings" w:hint="default"/>
      </w:rPr>
    </w:lvl>
    <w:lvl w:ilvl="3" w:tplc="354881CE" w:tentative="1">
      <w:start w:val="1"/>
      <w:numFmt w:val="bullet"/>
      <w:lvlText w:val=""/>
      <w:lvlJc w:val="left"/>
      <w:pPr>
        <w:tabs>
          <w:tab w:val="num" w:pos="2880"/>
        </w:tabs>
        <w:ind w:left="2880" w:hanging="360"/>
      </w:pPr>
      <w:rPr>
        <w:rFonts w:ascii="Wingdings" w:hAnsi="Wingdings" w:hint="default"/>
      </w:rPr>
    </w:lvl>
    <w:lvl w:ilvl="4" w:tplc="5D66A028" w:tentative="1">
      <w:start w:val="1"/>
      <w:numFmt w:val="bullet"/>
      <w:lvlText w:val=""/>
      <w:lvlJc w:val="left"/>
      <w:pPr>
        <w:tabs>
          <w:tab w:val="num" w:pos="3600"/>
        </w:tabs>
        <w:ind w:left="3600" w:hanging="360"/>
      </w:pPr>
      <w:rPr>
        <w:rFonts w:ascii="Wingdings" w:hAnsi="Wingdings" w:hint="default"/>
      </w:rPr>
    </w:lvl>
    <w:lvl w:ilvl="5" w:tplc="935A8A3C" w:tentative="1">
      <w:start w:val="1"/>
      <w:numFmt w:val="bullet"/>
      <w:lvlText w:val=""/>
      <w:lvlJc w:val="left"/>
      <w:pPr>
        <w:tabs>
          <w:tab w:val="num" w:pos="4320"/>
        </w:tabs>
        <w:ind w:left="4320" w:hanging="360"/>
      </w:pPr>
      <w:rPr>
        <w:rFonts w:ascii="Wingdings" w:hAnsi="Wingdings" w:hint="default"/>
      </w:rPr>
    </w:lvl>
    <w:lvl w:ilvl="6" w:tplc="92BCD38C" w:tentative="1">
      <w:start w:val="1"/>
      <w:numFmt w:val="bullet"/>
      <w:lvlText w:val=""/>
      <w:lvlJc w:val="left"/>
      <w:pPr>
        <w:tabs>
          <w:tab w:val="num" w:pos="5040"/>
        </w:tabs>
        <w:ind w:left="5040" w:hanging="360"/>
      </w:pPr>
      <w:rPr>
        <w:rFonts w:ascii="Wingdings" w:hAnsi="Wingdings" w:hint="default"/>
      </w:rPr>
    </w:lvl>
    <w:lvl w:ilvl="7" w:tplc="5BAC41F6" w:tentative="1">
      <w:start w:val="1"/>
      <w:numFmt w:val="bullet"/>
      <w:lvlText w:val=""/>
      <w:lvlJc w:val="left"/>
      <w:pPr>
        <w:tabs>
          <w:tab w:val="num" w:pos="5760"/>
        </w:tabs>
        <w:ind w:left="5760" w:hanging="360"/>
      </w:pPr>
      <w:rPr>
        <w:rFonts w:ascii="Wingdings" w:hAnsi="Wingdings" w:hint="default"/>
      </w:rPr>
    </w:lvl>
    <w:lvl w:ilvl="8" w:tplc="CA220F0C"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051C3C"/>
    <w:multiLevelType w:val="hybridMultilevel"/>
    <w:tmpl w:val="8736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5C7B7E"/>
    <w:multiLevelType w:val="hybridMultilevel"/>
    <w:tmpl w:val="A5AE7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A32E3E"/>
    <w:multiLevelType w:val="hybridMultilevel"/>
    <w:tmpl w:val="77044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31724C"/>
    <w:multiLevelType w:val="hybridMultilevel"/>
    <w:tmpl w:val="3EDCEE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F1D4CA2"/>
    <w:multiLevelType w:val="multilevel"/>
    <w:tmpl w:val="563226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7954C0A"/>
    <w:multiLevelType w:val="hybridMultilevel"/>
    <w:tmpl w:val="317EF6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09A2E3F"/>
    <w:multiLevelType w:val="hybridMultilevel"/>
    <w:tmpl w:val="D1F8A8E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4675B4"/>
    <w:multiLevelType w:val="hybridMultilevel"/>
    <w:tmpl w:val="8BBC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D6178F"/>
    <w:multiLevelType w:val="hybridMultilevel"/>
    <w:tmpl w:val="21681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1A2634"/>
    <w:multiLevelType w:val="multilevel"/>
    <w:tmpl w:val="3D38E104"/>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0A52A2E"/>
    <w:multiLevelType w:val="hybridMultilevel"/>
    <w:tmpl w:val="E79C034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E70A0F"/>
    <w:multiLevelType w:val="hybridMultilevel"/>
    <w:tmpl w:val="27D8F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3A0B18"/>
    <w:multiLevelType w:val="hybridMultilevel"/>
    <w:tmpl w:val="B74ECF1E"/>
    <w:lvl w:ilvl="0" w:tplc="482ADF28">
      <w:start w:val="1"/>
      <w:numFmt w:val="bullet"/>
      <w:lvlText w:val=""/>
      <w:lvlJc w:val="left"/>
      <w:pPr>
        <w:tabs>
          <w:tab w:val="num" w:pos="720"/>
        </w:tabs>
        <w:ind w:left="720" w:hanging="360"/>
      </w:pPr>
      <w:rPr>
        <w:rFonts w:ascii="Wingdings" w:hAnsi="Wingdings" w:hint="default"/>
      </w:rPr>
    </w:lvl>
    <w:lvl w:ilvl="1" w:tplc="979E3190" w:tentative="1">
      <w:start w:val="1"/>
      <w:numFmt w:val="bullet"/>
      <w:lvlText w:val=""/>
      <w:lvlJc w:val="left"/>
      <w:pPr>
        <w:tabs>
          <w:tab w:val="num" w:pos="1440"/>
        </w:tabs>
        <w:ind w:left="1440" w:hanging="360"/>
      </w:pPr>
      <w:rPr>
        <w:rFonts w:ascii="Wingdings" w:hAnsi="Wingdings" w:hint="default"/>
      </w:rPr>
    </w:lvl>
    <w:lvl w:ilvl="2" w:tplc="B008D3C0" w:tentative="1">
      <w:start w:val="1"/>
      <w:numFmt w:val="bullet"/>
      <w:lvlText w:val=""/>
      <w:lvlJc w:val="left"/>
      <w:pPr>
        <w:tabs>
          <w:tab w:val="num" w:pos="2160"/>
        </w:tabs>
        <w:ind w:left="2160" w:hanging="360"/>
      </w:pPr>
      <w:rPr>
        <w:rFonts w:ascii="Wingdings" w:hAnsi="Wingdings" w:hint="default"/>
      </w:rPr>
    </w:lvl>
    <w:lvl w:ilvl="3" w:tplc="E53CEBB0" w:tentative="1">
      <w:start w:val="1"/>
      <w:numFmt w:val="bullet"/>
      <w:lvlText w:val=""/>
      <w:lvlJc w:val="left"/>
      <w:pPr>
        <w:tabs>
          <w:tab w:val="num" w:pos="2880"/>
        </w:tabs>
        <w:ind w:left="2880" w:hanging="360"/>
      </w:pPr>
      <w:rPr>
        <w:rFonts w:ascii="Wingdings" w:hAnsi="Wingdings" w:hint="default"/>
      </w:rPr>
    </w:lvl>
    <w:lvl w:ilvl="4" w:tplc="4F107490" w:tentative="1">
      <w:start w:val="1"/>
      <w:numFmt w:val="bullet"/>
      <w:lvlText w:val=""/>
      <w:lvlJc w:val="left"/>
      <w:pPr>
        <w:tabs>
          <w:tab w:val="num" w:pos="3600"/>
        </w:tabs>
        <w:ind w:left="3600" w:hanging="360"/>
      </w:pPr>
      <w:rPr>
        <w:rFonts w:ascii="Wingdings" w:hAnsi="Wingdings" w:hint="default"/>
      </w:rPr>
    </w:lvl>
    <w:lvl w:ilvl="5" w:tplc="44804700" w:tentative="1">
      <w:start w:val="1"/>
      <w:numFmt w:val="bullet"/>
      <w:lvlText w:val=""/>
      <w:lvlJc w:val="left"/>
      <w:pPr>
        <w:tabs>
          <w:tab w:val="num" w:pos="4320"/>
        </w:tabs>
        <w:ind w:left="4320" w:hanging="360"/>
      </w:pPr>
      <w:rPr>
        <w:rFonts w:ascii="Wingdings" w:hAnsi="Wingdings" w:hint="default"/>
      </w:rPr>
    </w:lvl>
    <w:lvl w:ilvl="6" w:tplc="4A1C7342" w:tentative="1">
      <w:start w:val="1"/>
      <w:numFmt w:val="bullet"/>
      <w:lvlText w:val=""/>
      <w:lvlJc w:val="left"/>
      <w:pPr>
        <w:tabs>
          <w:tab w:val="num" w:pos="5040"/>
        </w:tabs>
        <w:ind w:left="5040" w:hanging="360"/>
      </w:pPr>
      <w:rPr>
        <w:rFonts w:ascii="Wingdings" w:hAnsi="Wingdings" w:hint="default"/>
      </w:rPr>
    </w:lvl>
    <w:lvl w:ilvl="7" w:tplc="38800F0E" w:tentative="1">
      <w:start w:val="1"/>
      <w:numFmt w:val="bullet"/>
      <w:lvlText w:val=""/>
      <w:lvlJc w:val="left"/>
      <w:pPr>
        <w:tabs>
          <w:tab w:val="num" w:pos="5760"/>
        </w:tabs>
        <w:ind w:left="5760" w:hanging="360"/>
      </w:pPr>
      <w:rPr>
        <w:rFonts w:ascii="Wingdings" w:hAnsi="Wingdings" w:hint="default"/>
      </w:rPr>
    </w:lvl>
    <w:lvl w:ilvl="8" w:tplc="E830175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8353EE"/>
    <w:multiLevelType w:val="hybridMultilevel"/>
    <w:tmpl w:val="4BD24F98"/>
    <w:lvl w:ilvl="0" w:tplc="E088624E">
      <w:start w:val="1"/>
      <w:numFmt w:val="bullet"/>
      <w:lvlText w:val=""/>
      <w:lvlJc w:val="left"/>
      <w:pPr>
        <w:tabs>
          <w:tab w:val="num" w:pos="720"/>
        </w:tabs>
        <w:ind w:left="720" w:hanging="360"/>
      </w:pPr>
      <w:rPr>
        <w:rFonts w:ascii="Wingdings" w:hAnsi="Wingdings" w:hint="default"/>
      </w:rPr>
    </w:lvl>
    <w:lvl w:ilvl="1" w:tplc="C12078FE" w:tentative="1">
      <w:start w:val="1"/>
      <w:numFmt w:val="bullet"/>
      <w:lvlText w:val=""/>
      <w:lvlJc w:val="left"/>
      <w:pPr>
        <w:tabs>
          <w:tab w:val="num" w:pos="1440"/>
        </w:tabs>
        <w:ind w:left="1440" w:hanging="360"/>
      </w:pPr>
      <w:rPr>
        <w:rFonts w:ascii="Wingdings" w:hAnsi="Wingdings" w:hint="default"/>
      </w:rPr>
    </w:lvl>
    <w:lvl w:ilvl="2" w:tplc="1EE69E20" w:tentative="1">
      <w:start w:val="1"/>
      <w:numFmt w:val="bullet"/>
      <w:lvlText w:val=""/>
      <w:lvlJc w:val="left"/>
      <w:pPr>
        <w:tabs>
          <w:tab w:val="num" w:pos="2160"/>
        </w:tabs>
        <w:ind w:left="2160" w:hanging="360"/>
      </w:pPr>
      <w:rPr>
        <w:rFonts w:ascii="Wingdings" w:hAnsi="Wingdings" w:hint="default"/>
      </w:rPr>
    </w:lvl>
    <w:lvl w:ilvl="3" w:tplc="9834B0F0" w:tentative="1">
      <w:start w:val="1"/>
      <w:numFmt w:val="bullet"/>
      <w:lvlText w:val=""/>
      <w:lvlJc w:val="left"/>
      <w:pPr>
        <w:tabs>
          <w:tab w:val="num" w:pos="2880"/>
        </w:tabs>
        <w:ind w:left="2880" w:hanging="360"/>
      </w:pPr>
      <w:rPr>
        <w:rFonts w:ascii="Wingdings" w:hAnsi="Wingdings" w:hint="default"/>
      </w:rPr>
    </w:lvl>
    <w:lvl w:ilvl="4" w:tplc="72B88818" w:tentative="1">
      <w:start w:val="1"/>
      <w:numFmt w:val="bullet"/>
      <w:lvlText w:val=""/>
      <w:lvlJc w:val="left"/>
      <w:pPr>
        <w:tabs>
          <w:tab w:val="num" w:pos="3600"/>
        </w:tabs>
        <w:ind w:left="3600" w:hanging="360"/>
      </w:pPr>
      <w:rPr>
        <w:rFonts w:ascii="Wingdings" w:hAnsi="Wingdings" w:hint="default"/>
      </w:rPr>
    </w:lvl>
    <w:lvl w:ilvl="5" w:tplc="6BA402F2" w:tentative="1">
      <w:start w:val="1"/>
      <w:numFmt w:val="bullet"/>
      <w:lvlText w:val=""/>
      <w:lvlJc w:val="left"/>
      <w:pPr>
        <w:tabs>
          <w:tab w:val="num" w:pos="4320"/>
        </w:tabs>
        <w:ind w:left="4320" w:hanging="360"/>
      </w:pPr>
      <w:rPr>
        <w:rFonts w:ascii="Wingdings" w:hAnsi="Wingdings" w:hint="default"/>
      </w:rPr>
    </w:lvl>
    <w:lvl w:ilvl="6" w:tplc="6430E238" w:tentative="1">
      <w:start w:val="1"/>
      <w:numFmt w:val="bullet"/>
      <w:lvlText w:val=""/>
      <w:lvlJc w:val="left"/>
      <w:pPr>
        <w:tabs>
          <w:tab w:val="num" w:pos="5040"/>
        </w:tabs>
        <w:ind w:left="5040" w:hanging="360"/>
      </w:pPr>
      <w:rPr>
        <w:rFonts w:ascii="Wingdings" w:hAnsi="Wingdings" w:hint="default"/>
      </w:rPr>
    </w:lvl>
    <w:lvl w:ilvl="7" w:tplc="27F2CDCE" w:tentative="1">
      <w:start w:val="1"/>
      <w:numFmt w:val="bullet"/>
      <w:lvlText w:val=""/>
      <w:lvlJc w:val="left"/>
      <w:pPr>
        <w:tabs>
          <w:tab w:val="num" w:pos="5760"/>
        </w:tabs>
        <w:ind w:left="5760" w:hanging="360"/>
      </w:pPr>
      <w:rPr>
        <w:rFonts w:ascii="Wingdings" w:hAnsi="Wingdings" w:hint="default"/>
      </w:rPr>
    </w:lvl>
    <w:lvl w:ilvl="8" w:tplc="D278FA3C"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A0816"/>
    <w:multiLevelType w:val="hybridMultilevel"/>
    <w:tmpl w:val="E404F9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E7B611E"/>
    <w:multiLevelType w:val="multilevel"/>
    <w:tmpl w:val="16C00AD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CE2CA9"/>
    <w:multiLevelType w:val="hybridMultilevel"/>
    <w:tmpl w:val="262E19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3D6FFC"/>
    <w:multiLevelType w:val="hybridMultilevel"/>
    <w:tmpl w:val="D1F2CB02"/>
    <w:lvl w:ilvl="0" w:tplc="B71C2CF4">
      <w:start w:val="1"/>
      <w:numFmt w:val="bullet"/>
      <w:lvlText w:val=""/>
      <w:lvlJc w:val="left"/>
      <w:pPr>
        <w:tabs>
          <w:tab w:val="num" w:pos="720"/>
        </w:tabs>
        <w:ind w:left="720" w:hanging="360"/>
      </w:pPr>
      <w:rPr>
        <w:rFonts w:ascii="Wingdings" w:hAnsi="Wingdings" w:hint="default"/>
      </w:rPr>
    </w:lvl>
    <w:lvl w:ilvl="1" w:tplc="0AC0E172" w:tentative="1">
      <w:start w:val="1"/>
      <w:numFmt w:val="bullet"/>
      <w:lvlText w:val=""/>
      <w:lvlJc w:val="left"/>
      <w:pPr>
        <w:tabs>
          <w:tab w:val="num" w:pos="1440"/>
        </w:tabs>
        <w:ind w:left="1440" w:hanging="360"/>
      </w:pPr>
      <w:rPr>
        <w:rFonts w:ascii="Wingdings" w:hAnsi="Wingdings" w:hint="default"/>
      </w:rPr>
    </w:lvl>
    <w:lvl w:ilvl="2" w:tplc="52CE35A4" w:tentative="1">
      <w:start w:val="1"/>
      <w:numFmt w:val="bullet"/>
      <w:lvlText w:val=""/>
      <w:lvlJc w:val="left"/>
      <w:pPr>
        <w:tabs>
          <w:tab w:val="num" w:pos="2160"/>
        </w:tabs>
        <w:ind w:left="2160" w:hanging="360"/>
      </w:pPr>
      <w:rPr>
        <w:rFonts w:ascii="Wingdings" w:hAnsi="Wingdings" w:hint="default"/>
      </w:rPr>
    </w:lvl>
    <w:lvl w:ilvl="3" w:tplc="2194ADB4" w:tentative="1">
      <w:start w:val="1"/>
      <w:numFmt w:val="bullet"/>
      <w:lvlText w:val=""/>
      <w:lvlJc w:val="left"/>
      <w:pPr>
        <w:tabs>
          <w:tab w:val="num" w:pos="2880"/>
        </w:tabs>
        <w:ind w:left="2880" w:hanging="360"/>
      </w:pPr>
      <w:rPr>
        <w:rFonts w:ascii="Wingdings" w:hAnsi="Wingdings" w:hint="default"/>
      </w:rPr>
    </w:lvl>
    <w:lvl w:ilvl="4" w:tplc="848A4446" w:tentative="1">
      <w:start w:val="1"/>
      <w:numFmt w:val="bullet"/>
      <w:lvlText w:val=""/>
      <w:lvlJc w:val="left"/>
      <w:pPr>
        <w:tabs>
          <w:tab w:val="num" w:pos="3600"/>
        </w:tabs>
        <w:ind w:left="3600" w:hanging="360"/>
      </w:pPr>
      <w:rPr>
        <w:rFonts w:ascii="Wingdings" w:hAnsi="Wingdings" w:hint="default"/>
      </w:rPr>
    </w:lvl>
    <w:lvl w:ilvl="5" w:tplc="C3E0FE14" w:tentative="1">
      <w:start w:val="1"/>
      <w:numFmt w:val="bullet"/>
      <w:lvlText w:val=""/>
      <w:lvlJc w:val="left"/>
      <w:pPr>
        <w:tabs>
          <w:tab w:val="num" w:pos="4320"/>
        </w:tabs>
        <w:ind w:left="4320" w:hanging="360"/>
      </w:pPr>
      <w:rPr>
        <w:rFonts w:ascii="Wingdings" w:hAnsi="Wingdings" w:hint="default"/>
      </w:rPr>
    </w:lvl>
    <w:lvl w:ilvl="6" w:tplc="E0D28748" w:tentative="1">
      <w:start w:val="1"/>
      <w:numFmt w:val="bullet"/>
      <w:lvlText w:val=""/>
      <w:lvlJc w:val="left"/>
      <w:pPr>
        <w:tabs>
          <w:tab w:val="num" w:pos="5040"/>
        </w:tabs>
        <w:ind w:left="5040" w:hanging="360"/>
      </w:pPr>
      <w:rPr>
        <w:rFonts w:ascii="Wingdings" w:hAnsi="Wingdings" w:hint="default"/>
      </w:rPr>
    </w:lvl>
    <w:lvl w:ilvl="7" w:tplc="5772278C" w:tentative="1">
      <w:start w:val="1"/>
      <w:numFmt w:val="bullet"/>
      <w:lvlText w:val=""/>
      <w:lvlJc w:val="left"/>
      <w:pPr>
        <w:tabs>
          <w:tab w:val="num" w:pos="5760"/>
        </w:tabs>
        <w:ind w:left="5760" w:hanging="360"/>
      </w:pPr>
      <w:rPr>
        <w:rFonts w:ascii="Wingdings" w:hAnsi="Wingdings" w:hint="default"/>
      </w:rPr>
    </w:lvl>
    <w:lvl w:ilvl="8" w:tplc="9500B88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631A50"/>
    <w:multiLevelType w:val="hybridMultilevel"/>
    <w:tmpl w:val="4E1E5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0CE54FE"/>
    <w:multiLevelType w:val="hybridMultilevel"/>
    <w:tmpl w:val="C9F44F5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A4F7CF9"/>
    <w:multiLevelType w:val="hybridMultilevel"/>
    <w:tmpl w:val="40C8986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7C0B0F51"/>
    <w:multiLevelType w:val="hybridMultilevel"/>
    <w:tmpl w:val="F0465A5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E294854"/>
    <w:multiLevelType w:val="hybridMultilevel"/>
    <w:tmpl w:val="2FEA96E6"/>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EDD28C2"/>
    <w:multiLevelType w:val="hybridMultilevel"/>
    <w:tmpl w:val="85F6C876"/>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num w:numId="1">
    <w:abstractNumId w:val="11"/>
  </w:num>
  <w:num w:numId="2">
    <w:abstractNumId w:val="9"/>
  </w:num>
  <w:num w:numId="3">
    <w:abstractNumId w:val="13"/>
  </w:num>
  <w:num w:numId="4">
    <w:abstractNumId w:val="18"/>
  </w:num>
  <w:num w:numId="5">
    <w:abstractNumId w:val="6"/>
  </w:num>
  <w:num w:numId="6">
    <w:abstractNumId w:val="8"/>
  </w:num>
  <w:num w:numId="7">
    <w:abstractNumId w:val="19"/>
  </w:num>
  <w:num w:numId="8">
    <w:abstractNumId w:val="5"/>
  </w:num>
  <w:num w:numId="9">
    <w:abstractNumId w:val="12"/>
  </w:num>
  <w:num w:numId="10">
    <w:abstractNumId w:val="7"/>
  </w:num>
  <w:num w:numId="11">
    <w:abstractNumId w:val="3"/>
  </w:num>
  <w:num w:numId="12">
    <w:abstractNumId w:val="1"/>
  </w:num>
  <w:num w:numId="13">
    <w:abstractNumId w:val="17"/>
  </w:num>
  <w:num w:numId="1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6"/>
  </w:num>
  <w:num w:numId="17">
    <w:abstractNumId w:val="24"/>
  </w:num>
  <w:num w:numId="18">
    <w:abstractNumId w:val="27"/>
  </w:num>
  <w:num w:numId="19">
    <w:abstractNumId w:val="22"/>
  </w:num>
  <w:num w:numId="20">
    <w:abstractNumId w:val="14"/>
  </w:num>
  <w:num w:numId="21">
    <w:abstractNumId w:val="25"/>
  </w:num>
  <w:num w:numId="22">
    <w:abstractNumId w:val="23"/>
  </w:num>
  <w:num w:numId="23">
    <w:abstractNumId w:val="10"/>
  </w:num>
  <w:num w:numId="24">
    <w:abstractNumId w:val="16"/>
  </w:num>
  <w:num w:numId="25">
    <w:abstractNumId w:val="21"/>
  </w:num>
  <w:num w:numId="26">
    <w:abstractNumId w:val="2"/>
  </w:num>
  <w:num w:numId="27">
    <w:abstractNumId w:val="20"/>
  </w:num>
  <w:num w:numId="2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1C4C"/>
    <w:rsid w:val="00003D39"/>
    <w:rsid w:val="00006676"/>
    <w:rsid w:val="000200EB"/>
    <w:rsid w:val="0002159A"/>
    <w:rsid w:val="00022F6D"/>
    <w:rsid w:val="00040E9B"/>
    <w:rsid w:val="0004581B"/>
    <w:rsid w:val="00047322"/>
    <w:rsid w:val="000629FD"/>
    <w:rsid w:val="00077813"/>
    <w:rsid w:val="00086FF1"/>
    <w:rsid w:val="00097B9C"/>
    <w:rsid w:val="000A1087"/>
    <w:rsid w:val="000A1F8D"/>
    <w:rsid w:val="000A4D1A"/>
    <w:rsid w:val="000B0969"/>
    <w:rsid w:val="000B5696"/>
    <w:rsid w:val="000B6B00"/>
    <w:rsid w:val="000C681C"/>
    <w:rsid w:val="000D5CA5"/>
    <w:rsid w:val="000D72AD"/>
    <w:rsid w:val="000E1084"/>
    <w:rsid w:val="000E1DA6"/>
    <w:rsid w:val="000E6DD2"/>
    <w:rsid w:val="000F364D"/>
    <w:rsid w:val="000F4016"/>
    <w:rsid w:val="000F4335"/>
    <w:rsid w:val="001001FB"/>
    <w:rsid w:val="00105E05"/>
    <w:rsid w:val="001100E5"/>
    <w:rsid w:val="00124401"/>
    <w:rsid w:val="00124FD2"/>
    <w:rsid w:val="001304D6"/>
    <w:rsid w:val="001346AB"/>
    <w:rsid w:val="001370E1"/>
    <w:rsid w:val="00140BCC"/>
    <w:rsid w:val="001417C6"/>
    <w:rsid w:val="0016447C"/>
    <w:rsid w:val="0016456E"/>
    <w:rsid w:val="001727C3"/>
    <w:rsid w:val="00172A0F"/>
    <w:rsid w:val="00173C94"/>
    <w:rsid w:val="001862A6"/>
    <w:rsid w:val="00190096"/>
    <w:rsid w:val="00190C6C"/>
    <w:rsid w:val="001A0AE5"/>
    <w:rsid w:val="001A1E12"/>
    <w:rsid w:val="001A52B3"/>
    <w:rsid w:val="001B0237"/>
    <w:rsid w:val="001C0DBE"/>
    <w:rsid w:val="001C17F8"/>
    <w:rsid w:val="001C30EE"/>
    <w:rsid w:val="001C32D1"/>
    <w:rsid w:val="001C5884"/>
    <w:rsid w:val="001D13E1"/>
    <w:rsid w:val="001D329D"/>
    <w:rsid w:val="001E6B36"/>
    <w:rsid w:val="001E7567"/>
    <w:rsid w:val="001F70A4"/>
    <w:rsid w:val="0020101F"/>
    <w:rsid w:val="002133C5"/>
    <w:rsid w:val="00214F29"/>
    <w:rsid w:val="00216288"/>
    <w:rsid w:val="00221265"/>
    <w:rsid w:val="00224DC5"/>
    <w:rsid w:val="00230BD4"/>
    <w:rsid w:val="00243C5F"/>
    <w:rsid w:val="00244433"/>
    <w:rsid w:val="002456E6"/>
    <w:rsid w:val="0025342E"/>
    <w:rsid w:val="00263385"/>
    <w:rsid w:val="00266B95"/>
    <w:rsid w:val="00266EB5"/>
    <w:rsid w:val="002678C4"/>
    <w:rsid w:val="00272668"/>
    <w:rsid w:val="00281733"/>
    <w:rsid w:val="00283A11"/>
    <w:rsid w:val="002856DC"/>
    <w:rsid w:val="00290B25"/>
    <w:rsid w:val="002A4A1B"/>
    <w:rsid w:val="002A7C75"/>
    <w:rsid w:val="002B0873"/>
    <w:rsid w:val="002B4FBA"/>
    <w:rsid w:val="002B66F6"/>
    <w:rsid w:val="002B77AA"/>
    <w:rsid w:val="002C2E25"/>
    <w:rsid w:val="002C464A"/>
    <w:rsid w:val="002D0103"/>
    <w:rsid w:val="002D409D"/>
    <w:rsid w:val="002D6067"/>
    <w:rsid w:val="002D736C"/>
    <w:rsid w:val="002E517B"/>
    <w:rsid w:val="002E7C2F"/>
    <w:rsid w:val="002F275D"/>
    <w:rsid w:val="002F5DB2"/>
    <w:rsid w:val="00300C80"/>
    <w:rsid w:val="00321182"/>
    <w:rsid w:val="00331B27"/>
    <w:rsid w:val="0033279E"/>
    <w:rsid w:val="00345B89"/>
    <w:rsid w:val="00350127"/>
    <w:rsid w:val="00350306"/>
    <w:rsid w:val="0035121F"/>
    <w:rsid w:val="0035380B"/>
    <w:rsid w:val="0037116D"/>
    <w:rsid w:val="003763DD"/>
    <w:rsid w:val="00390F86"/>
    <w:rsid w:val="00395315"/>
    <w:rsid w:val="003A2E3D"/>
    <w:rsid w:val="003A4FB1"/>
    <w:rsid w:val="003A6B2A"/>
    <w:rsid w:val="003C7400"/>
    <w:rsid w:val="003D09F6"/>
    <w:rsid w:val="003D437D"/>
    <w:rsid w:val="003D4F46"/>
    <w:rsid w:val="003D7983"/>
    <w:rsid w:val="003E0AF2"/>
    <w:rsid w:val="003E39ED"/>
    <w:rsid w:val="003E7CAF"/>
    <w:rsid w:val="003F008C"/>
    <w:rsid w:val="0040565F"/>
    <w:rsid w:val="00421F6B"/>
    <w:rsid w:val="00425181"/>
    <w:rsid w:val="004319A4"/>
    <w:rsid w:val="00443D92"/>
    <w:rsid w:val="00450F89"/>
    <w:rsid w:val="00470794"/>
    <w:rsid w:val="00470D2A"/>
    <w:rsid w:val="00475CD1"/>
    <w:rsid w:val="00480BDD"/>
    <w:rsid w:val="0048680C"/>
    <w:rsid w:val="0049165C"/>
    <w:rsid w:val="00494E74"/>
    <w:rsid w:val="004A1EF4"/>
    <w:rsid w:val="004A5F7A"/>
    <w:rsid w:val="004B464E"/>
    <w:rsid w:val="004C23F4"/>
    <w:rsid w:val="004D0FA1"/>
    <w:rsid w:val="004D7CA5"/>
    <w:rsid w:val="004E0AD6"/>
    <w:rsid w:val="004E27A3"/>
    <w:rsid w:val="004E646A"/>
    <w:rsid w:val="004F2C41"/>
    <w:rsid w:val="004F42C8"/>
    <w:rsid w:val="00500C49"/>
    <w:rsid w:val="0050791E"/>
    <w:rsid w:val="00513E52"/>
    <w:rsid w:val="00514C73"/>
    <w:rsid w:val="00517915"/>
    <w:rsid w:val="0052403E"/>
    <w:rsid w:val="0053384E"/>
    <w:rsid w:val="00537B23"/>
    <w:rsid w:val="005437F2"/>
    <w:rsid w:val="00545E38"/>
    <w:rsid w:val="00547527"/>
    <w:rsid w:val="005549CF"/>
    <w:rsid w:val="005739D4"/>
    <w:rsid w:val="005755F5"/>
    <w:rsid w:val="00581563"/>
    <w:rsid w:val="0058270A"/>
    <w:rsid w:val="00590416"/>
    <w:rsid w:val="005B1F99"/>
    <w:rsid w:val="005B57B2"/>
    <w:rsid w:val="005C04C9"/>
    <w:rsid w:val="005C557C"/>
    <w:rsid w:val="005C7A97"/>
    <w:rsid w:val="005D20B1"/>
    <w:rsid w:val="005D291A"/>
    <w:rsid w:val="005D2CD0"/>
    <w:rsid w:val="005D5851"/>
    <w:rsid w:val="005E232D"/>
    <w:rsid w:val="005F20EE"/>
    <w:rsid w:val="005F4268"/>
    <w:rsid w:val="005F4992"/>
    <w:rsid w:val="006058DA"/>
    <w:rsid w:val="006103A5"/>
    <w:rsid w:val="00611952"/>
    <w:rsid w:val="006120D8"/>
    <w:rsid w:val="00612456"/>
    <w:rsid w:val="00613CA1"/>
    <w:rsid w:val="00617553"/>
    <w:rsid w:val="006214DF"/>
    <w:rsid w:val="006223FE"/>
    <w:rsid w:val="00623E88"/>
    <w:rsid w:val="00624315"/>
    <w:rsid w:val="006249BD"/>
    <w:rsid w:val="00630F0F"/>
    <w:rsid w:val="006354C0"/>
    <w:rsid w:val="0063696C"/>
    <w:rsid w:val="00650D1C"/>
    <w:rsid w:val="00651F28"/>
    <w:rsid w:val="00653D86"/>
    <w:rsid w:val="006542A2"/>
    <w:rsid w:val="0066047D"/>
    <w:rsid w:val="00661EEA"/>
    <w:rsid w:val="0066414D"/>
    <w:rsid w:val="0066486C"/>
    <w:rsid w:val="006720CC"/>
    <w:rsid w:val="006841E1"/>
    <w:rsid w:val="0069467E"/>
    <w:rsid w:val="006950BC"/>
    <w:rsid w:val="00695A90"/>
    <w:rsid w:val="00696355"/>
    <w:rsid w:val="006A69DA"/>
    <w:rsid w:val="006B0254"/>
    <w:rsid w:val="006B7A91"/>
    <w:rsid w:val="006C02D2"/>
    <w:rsid w:val="006D0602"/>
    <w:rsid w:val="006E0954"/>
    <w:rsid w:val="006E4A33"/>
    <w:rsid w:val="007170B9"/>
    <w:rsid w:val="007259D8"/>
    <w:rsid w:val="00726752"/>
    <w:rsid w:val="00730518"/>
    <w:rsid w:val="00737776"/>
    <w:rsid w:val="0074155E"/>
    <w:rsid w:val="0074281B"/>
    <w:rsid w:val="00757B1C"/>
    <w:rsid w:val="0076103D"/>
    <w:rsid w:val="0076621A"/>
    <w:rsid w:val="00776D67"/>
    <w:rsid w:val="007814A1"/>
    <w:rsid w:val="0079655D"/>
    <w:rsid w:val="00797A38"/>
    <w:rsid w:val="007A22C0"/>
    <w:rsid w:val="007A2A12"/>
    <w:rsid w:val="007A7C68"/>
    <w:rsid w:val="007B3321"/>
    <w:rsid w:val="007C09DE"/>
    <w:rsid w:val="007C69DE"/>
    <w:rsid w:val="007D1275"/>
    <w:rsid w:val="007D5245"/>
    <w:rsid w:val="007D55DB"/>
    <w:rsid w:val="007E041A"/>
    <w:rsid w:val="007E2F64"/>
    <w:rsid w:val="007E4C2C"/>
    <w:rsid w:val="007E5C2A"/>
    <w:rsid w:val="007E651E"/>
    <w:rsid w:val="007E767B"/>
    <w:rsid w:val="007F0327"/>
    <w:rsid w:val="00801E6D"/>
    <w:rsid w:val="0080403F"/>
    <w:rsid w:val="00807D81"/>
    <w:rsid w:val="00815528"/>
    <w:rsid w:val="00815C80"/>
    <w:rsid w:val="0081652F"/>
    <w:rsid w:val="00817E05"/>
    <w:rsid w:val="00821C46"/>
    <w:rsid w:val="00824DC7"/>
    <w:rsid w:val="00826C44"/>
    <w:rsid w:val="00831E0C"/>
    <w:rsid w:val="00840BDD"/>
    <w:rsid w:val="008461BE"/>
    <w:rsid w:val="00851423"/>
    <w:rsid w:val="00855E4D"/>
    <w:rsid w:val="00863843"/>
    <w:rsid w:val="0087124E"/>
    <w:rsid w:val="0087195F"/>
    <w:rsid w:val="00874309"/>
    <w:rsid w:val="00875EC7"/>
    <w:rsid w:val="00882B65"/>
    <w:rsid w:val="00884E00"/>
    <w:rsid w:val="00885174"/>
    <w:rsid w:val="008A232B"/>
    <w:rsid w:val="008A37F5"/>
    <w:rsid w:val="008A62B5"/>
    <w:rsid w:val="008B3D1D"/>
    <w:rsid w:val="008B46F2"/>
    <w:rsid w:val="008C193F"/>
    <w:rsid w:val="008D6910"/>
    <w:rsid w:val="008F4302"/>
    <w:rsid w:val="00906066"/>
    <w:rsid w:val="00906392"/>
    <w:rsid w:val="00912B13"/>
    <w:rsid w:val="00921406"/>
    <w:rsid w:val="0093271D"/>
    <w:rsid w:val="00932B71"/>
    <w:rsid w:val="00933E55"/>
    <w:rsid w:val="00934044"/>
    <w:rsid w:val="0093767D"/>
    <w:rsid w:val="009413BA"/>
    <w:rsid w:val="00941CB1"/>
    <w:rsid w:val="00944B4B"/>
    <w:rsid w:val="00946123"/>
    <w:rsid w:val="009473B5"/>
    <w:rsid w:val="00961FB6"/>
    <w:rsid w:val="00966E11"/>
    <w:rsid w:val="00985E0D"/>
    <w:rsid w:val="0099092A"/>
    <w:rsid w:val="009913D2"/>
    <w:rsid w:val="00991EF6"/>
    <w:rsid w:val="00995E1D"/>
    <w:rsid w:val="0099719B"/>
    <w:rsid w:val="009A0035"/>
    <w:rsid w:val="009A05CE"/>
    <w:rsid w:val="009A7997"/>
    <w:rsid w:val="009B7276"/>
    <w:rsid w:val="009B7969"/>
    <w:rsid w:val="009C1FA5"/>
    <w:rsid w:val="009C3E52"/>
    <w:rsid w:val="009C4706"/>
    <w:rsid w:val="009C73E1"/>
    <w:rsid w:val="009E7117"/>
    <w:rsid w:val="009F10E9"/>
    <w:rsid w:val="009F238F"/>
    <w:rsid w:val="009F5303"/>
    <w:rsid w:val="009F53CF"/>
    <w:rsid w:val="009F6C30"/>
    <w:rsid w:val="00A03AF7"/>
    <w:rsid w:val="00A17FA2"/>
    <w:rsid w:val="00A236A0"/>
    <w:rsid w:val="00A2376F"/>
    <w:rsid w:val="00A23984"/>
    <w:rsid w:val="00A27BF2"/>
    <w:rsid w:val="00A27E93"/>
    <w:rsid w:val="00A321D8"/>
    <w:rsid w:val="00A3243F"/>
    <w:rsid w:val="00A359FB"/>
    <w:rsid w:val="00A447ED"/>
    <w:rsid w:val="00A46F35"/>
    <w:rsid w:val="00A568E1"/>
    <w:rsid w:val="00A576F9"/>
    <w:rsid w:val="00A64F42"/>
    <w:rsid w:val="00A65F3E"/>
    <w:rsid w:val="00A678F3"/>
    <w:rsid w:val="00A67CBA"/>
    <w:rsid w:val="00A73AF2"/>
    <w:rsid w:val="00A74651"/>
    <w:rsid w:val="00A801A3"/>
    <w:rsid w:val="00A81CF3"/>
    <w:rsid w:val="00A83605"/>
    <w:rsid w:val="00A83FEB"/>
    <w:rsid w:val="00A846B8"/>
    <w:rsid w:val="00A86391"/>
    <w:rsid w:val="00A90C53"/>
    <w:rsid w:val="00AA0C0B"/>
    <w:rsid w:val="00AA5096"/>
    <w:rsid w:val="00AB1403"/>
    <w:rsid w:val="00AB34F9"/>
    <w:rsid w:val="00AB509A"/>
    <w:rsid w:val="00AB78A9"/>
    <w:rsid w:val="00AC0142"/>
    <w:rsid w:val="00AD065D"/>
    <w:rsid w:val="00AD228B"/>
    <w:rsid w:val="00AD5E32"/>
    <w:rsid w:val="00AE2A3B"/>
    <w:rsid w:val="00AE5BC1"/>
    <w:rsid w:val="00AE61E0"/>
    <w:rsid w:val="00AF1D7A"/>
    <w:rsid w:val="00AF1FA5"/>
    <w:rsid w:val="00AF68E7"/>
    <w:rsid w:val="00B04870"/>
    <w:rsid w:val="00B0528E"/>
    <w:rsid w:val="00B0676F"/>
    <w:rsid w:val="00B06813"/>
    <w:rsid w:val="00B10524"/>
    <w:rsid w:val="00B145EC"/>
    <w:rsid w:val="00B17AEB"/>
    <w:rsid w:val="00B37A9A"/>
    <w:rsid w:val="00B37D92"/>
    <w:rsid w:val="00B43F46"/>
    <w:rsid w:val="00B53228"/>
    <w:rsid w:val="00B7221B"/>
    <w:rsid w:val="00B72269"/>
    <w:rsid w:val="00B75595"/>
    <w:rsid w:val="00B775CB"/>
    <w:rsid w:val="00B82C36"/>
    <w:rsid w:val="00B82C84"/>
    <w:rsid w:val="00B84C5F"/>
    <w:rsid w:val="00B85346"/>
    <w:rsid w:val="00B869D1"/>
    <w:rsid w:val="00BA0903"/>
    <w:rsid w:val="00BA7C7D"/>
    <w:rsid w:val="00BB32D9"/>
    <w:rsid w:val="00BB69BA"/>
    <w:rsid w:val="00BB7226"/>
    <w:rsid w:val="00BC037D"/>
    <w:rsid w:val="00BC0498"/>
    <w:rsid w:val="00BC0B12"/>
    <w:rsid w:val="00BC1AC5"/>
    <w:rsid w:val="00BC4B1A"/>
    <w:rsid w:val="00BC64F8"/>
    <w:rsid w:val="00BC7BDE"/>
    <w:rsid w:val="00BD10B2"/>
    <w:rsid w:val="00BD4B9B"/>
    <w:rsid w:val="00BD51EC"/>
    <w:rsid w:val="00BD6A83"/>
    <w:rsid w:val="00BE4CCB"/>
    <w:rsid w:val="00BE7E74"/>
    <w:rsid w:val="00C0488F"/>
    <w:rsid w:val="00C06792"/>
    <w:rsid w:val="00C11FBC"/>
    <w:rsid w:val="00C12FE7"/>
    <w:rsid w:val="00C15028"/>
    <w:rsid w:val="00C21669"/>
    <w:rsid w:val="00C24B7C"/>
    <w:rsid w:val="00C26753"/>
    <w:rsid w:val="00C37427"/>
    <w:rsid w:val="00C4405F"/>
    <w:rsid w:val="00C45B41"/>
    <w:rsid w:val="00C468B7"/>
    <w:rsid w:val="00C55FC8"/>
    <w:rsid w:val="00C64FF0"/>
    <w:rsid w:val="00C6526B"/>
    <w:rsid w:val="00C65892"/>
    <w:rsid w:val="00C709AA"/>
    <w:rsid w:val="00C70ABF"/>
    <w:rsid w:val="00C72F28"/>
    <w:rsid w:val="00C7534C"/>
    <w:rsid w:val="00C921A5"/>
    <w:rsid w:val="00C921B9"/>
    <w:rsid w:val="00C963C4"/>
    <w:rsid w:val="00C97B94"/>
    <w:rsid w:val="00CA0B58"/>
    <w:rsid w:val="00CA2000"/>
    <w:rsid w:val="00CB536B"/>
    <w:rsid w:val="00CC40AB"/>
    <w:rsid w:val="00CD6583"/>
    <w:rsid w:val="00CD6FFE"/>
    <w:rsid w:val="00CD767C"/>
    <w:rsid w:val="00CE0988"/>
    <w:rsid w:val="00CE2ACF"/>
    <w:rsid w:val="00CE59F8"/>
    <w:rsid w:val="00CE6956"/>
    <w:rsid w:val="00CF0A1F"/>
    <w:rsid w:val="00CF5BA1"/>
    <w:rsid w:val="00CF681A"/>
    <w:rsid w:val="00CF6A9D"/>
    <w:rsid w:val="00D048DF"/>
    <w:rsid w:val="00D10FDD"/>
    <w:rsid w:val="00D13BA6"/>
    <w:rsid w:val="00D13D68"/>
    <w:rsid w:val="00D14890"/>
    <w:rsid w:val="00D16AD3"/>
    <w:rsid w:val="00D2625B"/>
    <w:rsid w:val="00D3517C"/>
    <w:rsid w:val="00D41CC9"/>
    <w:rsid w:val="00D4269F"/>
    <w:rsid w:val="00D43C9E"/>
    <w:rsid w:val="00D4651B"/>
    <w:rsid w:val="00D47B03"/>
    <w:rsid w:val="00D53BD4"/>
    <w:rsid w:val="00D54527"/>
    <w:rsid w:val="00D560E1"/>
    <w:rsid w:val="00D72535"/>
    <w:rsid w:val="00D73CE5"/>
    <w:rsid w:val="00D856F1"/>
    <w:rsid w:val="00D87A26"/>
    <w:rsid w:val="00D92783"/>
    <w:rsid w:val="00D93857"/>
    <w:rsid w:val="00D9388F"/>
    <w:rsid w:val="00DA69CE"/>
    <w:rsid w:val="00DA7B0C"/>
    <w:rsid w:val="00DB4511"/>
    <w:rsid w:val="00DB6D5B"/>
    <w:rsid w:val="00DB7AC2"/>
    <w:rsid w:val="00DC0875"/>
    <w:rsid w:val="00DC562E"/>
    <w:rsid w:val="00DD0B2A"/>
    <w:rsid w:val="00DD2AC5"/>
    <w:rsid w:val="00DE3433"/>
    <w:rsid w:val="00DE462C"/>
    <w:rsid w:val="00DE5DB3"/>
    <w:rsid w:val="00DE6D2A"/>
    <w:rsid w:val="00DF16F2"/>
    <w:rsid w:val="00DF2E69"/>
    <w:rsid w:val="00DF618D"/>
    <w:rsid w:val="00E01360"/>
    <w:rsid w:val="00E0799B"/>
    <w:rsid w:val="00E10336"/>
    <w:rsid w:val="00E1753D"/>
    <w:rsid w:val="00E22059"/>
    <w:rsid w:val="00E25B4E"/>
    <w:rsid w:val="00E262F4"/>
    <w:rsid w:val="00E2692D"/>
    <w:rsid w:val="00E3359B"/>
    <w:rsid w:val="00E35E17"/>
    <w:rsid w:val="00E37D66"/>
    <w:rsid w:val="00E45AD0"/>
    <w:rsid w:val="00E50592"/>
    <w:rsid w:val="00E5309F"/>
    <w:rsid w:val="00E5472D"/>
    <w:rsid w:val="00E61FDF"/>
    <w:rsid w:val="00E71B0B"/>
    <w:rsid w:val="00E7404F"/>
    <w:rsid w:val="00E83A7D"/>
    <w:rsid w:val="00E85BDD"/>
    <w:rsid w:val="00E8628C"/>
    <w:rsid w:val="00E86EF5"/>
    <w:rsid w:val="00E9196A"/>
    <w:rsid w:val="00EA7E6A"/>
    <w:rsid w:val="00EB1CC2"/>
    <w:rsid w:val="00EB1F6C"/>
    <w:rsid w:val="00EB6A1E"/>
    <w:rsid w:val="00EC21BC"/>
    <w:rsid w:val="00EC3BDE"/>
    <w:rsid w:val="00EC5615"/>
    <w:rsid w:val="00EC6E4F"/>
    <w:rsid w:val="00ED228C"/>
    <w:rsid w:val="00ED4DF8"/>
    <w:rsid w:val="00ED7868"/>
    <w:rsid w:val="00EE0926"/>
    <w:rsid w:val="00EE2ACD"/>
    <w:rsid w:val="00EE3DFF"/>
    <w:rsid w:val="00EE565D"/>
    <w:rsid w:val="00EF2C63"/>
    <w:rsid w:val="00F011C1"/>
    <w:rsid w:val="00F01F7B"/>
    <w:rsid w:val="00F028C7"/>
    <w:rsid w:val="00F06D85"/>
    <w:rsid w:val="00F0747D"/>
    <w:rsid w:val="00F10817"/>
    <w:rsid w:val="00F13558"/>
    <w:rsid w:val="00F1394A"/>
    <w:rsid w:val="00F16553"/>
    <w:rsid w:val="00F23E4F"/>
    <w:rsid w:val="00F27CFB"/>
    <w:rsid w:val="00F336F0"/>
    <w:rsid w:val="00F3394A"/>
    <w:rsid w:val="00F35DA6"/>
    <w:rsid w:val="00F36B92"/>
    <w:rsid w:val="00F41121"/>
    <w:rsid w:val="00F45C6C"/>
    <w:rsid w:val="00F4783A"/>
    <w:rsid w:val="00F56023"/>
    <w:rsid w:val="00F61ADA"/>
    <w:rsid w:val="00F61C5F"/>
    <w:rsid w:val="00F71BF3"/>
    <w:rsid w:val="00F72092"/>
    <w:rsid w:val="00F749BF"/>
    <w:rsid w:val="00F74CBD"/>
    <w:rsid w:val="00F879E7"/>
    <w:rsid w:val="00F952EB"/>
    <w:rsid w:val="00F96D6D"/>
    <w:rsid w:val="00FA0168"/>
    <w:rsid w:val="00FA22FC"/>
    <w:rsid w:val="00FB476B"/>
    <w:rsid w:val="00FC29F2"/>
    <w:rsid w:val="00FC61DA"/>
    <w:rsid w:val="00FC7A84"/>
    <w:rsid w:val="00FD1589"/>
    <w:rsid w:val="00FD213D"/>
    <w:rsid w:val="00FE4168"/>
    <w:rsid w:val="00FF56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375B2D"/>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F4268"/>
    <w:pPr>
      <w:spacing w:after="180" w:line="240" w:lineRule="auto"/>
    </w:pPr>
    <w:rPr>
      <w:rFonts w:ascii="Times New Roman" w:eastAsia="BatangChe" w:hAnsi="Times New Roman" w:cs="Times New Roman"/>
      <w:sz w:val="20"/>
      <w:szCs w:val="20"/>
      <w:lang w:eastAsia="ko-KR"/>
    </w:rPr>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4">
    <w:name w:val="heading 4"/>
    <w:basedOn w:val="a"/>
    <w:next w:val="a"/>
    <w:link w:val="40"/>
    <w:uiPriority w:val="9"/>
    <w:semiHidden/>
    <w:unhideWhenUsed/>
    <w:qFormat/>
    <w:rsid w:val="00DB7AC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b/>
      <w:kern w:val="2"/>
      <w:sz w:val="18"/>
      <w:lang w:val="x-none" w:eastAsia="zh-TW"/>
    </w:rPr>
  </w:style>
  <w:style w:type="paragraph" w:customStyle="1" w:styleId="TAL">
    <w:name w:val="TAL"/>
    <w:basedOn w:val="a"/>
    <w:link w:val="TALChar"/>
    <w:rsid w:val="00A73AF2"/>
    <w:pPr>
      <w:keepNext/>
      <w:keepLines/>
      <w:spacing w:after="200" w:line="276" w:lineRule="auto"/>
    </w:pPr>
    <w:rPr>
      <w:rFonts w:ascii="Arial" w:eastAsia="新細明體" w:hAnsi="Arial"/>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eastAsia="SimSun"/>
      <w:b/>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pPr>
  </w:style>
  <w:style w:type="character" w:customStyle="1" w:styleId="a8">
    <w:name w:val="頁尾 字元"/>
    <w:basedOn w:val="a0"/>
    <w:link w:val="a7"/>
    <w:uiPriority w:val="99"/>
    <w:rsid w:val="008B46F2"/>
  </w:style>
  <w:style w:type="paragraph" w:styleId="a9">
    <w:name w:val="List Paragraph"/>
    <w:aliases w:val="- Bullets,목록 단락,リスト段落"/>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
    <w:link w:val="a9"/>
    <w:uiPriority w:val="34"/>
    <w:qFormat/>
    <w:rsid w:val="007E2F64"/>
  </w:style>
  <w:style w:type="paragraph" w:customStyle="1" w:styleId="CRCoverPage">
    <w:name w:val="CR Cover Page"/>
    <w:rsid w:val="001B0237"/>
    <w:pPr>
      <w:spacing w:after="120" w:line="240" w:lineRule="auto"/>
    </w:pPr>
    <w:rPr>
      <w:rFonts w:ascii="Arial" w:eastAsia="MS Mincho" w:hAnsi="Arial" w:cs="Times New Roman"/>
      <w:sz w:val="20"/>
      <w:szCs w:val="20"/>
      <w:lang w:val="en-GB" w:eastAsia="en-US"/>
    </w:rPr>
  </w:style>
  <w:style w:type="character" w:styleId="ae">
    <w:name w:val="Hyperlink"/>
    <w:uiPriority w:val="99"/>
    <w:unhideWhenUsed/>
    <w:rsid w:val="00995E1D"/>
    <w:rPr>
      <w:color w:val="0000FF"/>
      <w:u w:val="single"/>
    </w:rPr>
  </w:style>
  <w:style w:type="paragraph" w:customStyle="1" w:styleId="Doc-text2">
    <w:name w:val="Doc-text2"/>
    <w:basedOn w:val="a"/>
    <w:link w:val="Doc-text2Char"/>
    <w:qFormat/>
    <w:rsid w:val="00097B9C"/>
    <w:pPr>
      <w:tabs>
        <w:tab w:val="left" w:pos="1622"/>
      </w:tabs>
      <w:overflowPunct w:val="0"/>
      <w:autoSpaceDE w:val="0"/>
      <w:autoSpaceDN w:val="0"/>
      <w:adjustRightInd w:val="0"/>
      <w:ind w:left="1622" w:hanging="363"/>
      <w:textAlignment w:val="baseline"/>
    </w:pPr>
    <w:rPr>
      <w:rFonts w:ascii="Arial" w:eastAsia="MS Mincho" w:hAnsi="Arial"/>
      <w:szCs w:val="24"/>
      <w:lang w:val="en-GB" w:eastAsia="en-GB"/>
    </w:rPr>
  </w:style>
  <w:style w:type="character" w:customStyle="1" w:styleId="Doc-text2Char">
    <w:name w:val="Doc-text2 Char"/>
    <w:link w:val="Doc-text2"/>
    <w:rsid w:val="00097B9C"/>
    <w:rPr>
      <w:rFonts w:ascii="Arial" w:eastAsia="MS Mincho" w:hAnsi="Arial" w:cs="Times New Roman"/>
      <w:sz w:val="20"/>
      <w:szCs w:val="24"/>
      <w:lang w:val="en-GB" w:eastAsia="en-GB"/>
    </w:rPr>
  </w:style>
  <w:style w:type="character" w:customStyle="1" w:styleId="40">
    <w:name w:val="標題 4 字元"/>
    <w:basedOn w:val="a0"/>
    <w:link w:val="4"/>
    <w:uiPriority w:val="9"/>
    <w:semiHidden/>
    <w:rsid w:val="00DB7AC2"/>
    <w:rPr>
      <w:rFonts w:asciiTheme="majorHAnsi" w:eastAsiaTheme="majorEastAsia" w:hAnsiTheme="majorHAnsi" w:cstheme="majorBidi"/>
      <w:i/>
      <w:iCs/>
      <w:color w:val="2E74B5" w:themeColor="accent1" w:themeShade="BF"/>
      <w:sz w:val="20"/>
      <w:szCs w:val="20"/>
      <w:lang w:eastAsia="ko-KR"/>
    </w:rPr>
  </w:style>
  <w:style w:type="character" w:styleId="af">
    <w:name w:val="annotation reference"/>
    <w:basedOn w:val="a0"/>
    <w:uiPriority w:val="99"/>
    <w:semiHidden/>
    <w:unhideWhenUsed/>
    <w:rsid w:val="00851423"/>
    <w:rPr>
      <w:sz w:val="16"/>
      <w:szCs w:val="16"/>
    </w:rPr>
  </w:style>
  <w:style w:type="paragraph" w:styleId="af0">
    <w:name w:val="annotation text"/>
    <w:basedOn w:val="a"/>
    <w:link w:val="af1"/>
    <w:uiPriority w:val="99"/>
    <w:semiHidden/>
    <w:unhideWhenUsed/>
    <w:rsid w:val="00851423"/>
  </w:style>
  <w:style w:type="character" w:customStyle="1" w:styleId="af1">
    <w:name w:val="註解文字 字元"/>
    <w:basedOn w:val="a0"/>
    <w:link w:val="af0"/>
    <w:uiPriority w:val="99"/>
    <w:semiHidden/>
    <w:rsid w:val="00851423"/>
    <w:rPr>
      <w:rFonts w:ascii="Times New Roman" w:eastAsia="BatangChe" w:hAnsi="Times New Roman" w:cs="Times New Roman"/>
      <w:sz w:val="20"/>
      <w:szCs w:val="20"/>
      <w:lang w:eastAsia="ko-KR"/>
    </w:rPr>
  </w:style>
  <w:style w:type="paragraph" w:styleId="af2">
    <w:name w:val="annotation subject"/>
    <w:basedOn w:val="af0"/>
    <w:next w:val="af0"/>
    <w:link w:val="af3"/>
    <w:uiPriority w:val="99"/>
    <w:semiHidden/>
    <w:unhideWhenUsed/>
    <w:rsid w:val="00851423"/>
    <w:rPr>
      <w:b/>
      <w:bCs/>
    </w:rPr>
  </w:style>
  <w:style w:type="character" w:customStyle="1" w:styleId="af3">
    <w:name w:val="註解主旨 字元"/>
    <w:basedOn w:val="af1"/>
    <w:link w:val="af2"/>
    <w:uiPriority w:val="99"/>
    <w:semiHidden/>
    <w:rsid w:val="00851423"/>
    <w:rPr>
      <w:rFonts w:ascii="Times New Roman" w:eastAsia="BatangChe" w:hAnsi="Times New Roman" w:cs="Times New Roman"/>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161134">
      <w:bodyDiv w:val="1"/>
      <w:marLeft w:val="0"/>
      <w:marRight w:val="0"/>
      <w:marTop w:val="0"/>
      <w:marBottom w:val="0"/>
      <w:divBdr>
        <w:top w:val="none" w:sz="0" w:space="0" w:color="auto"/>
        <w:left w:val="none" w:sz="0" w:space="0" w:color="auto"/>
        <w:bottom w:val="none" w:sz="0" w:space="0" w:color="auto"/>
        <w:right w:val="none" w:sz="0" w:space="0" w:color="auto"/>
      </w:divBdr>
      <w:divsChild>
        <w:div w:id="935482718">
          <w:marLeft w:val="360"/>
          <w:marRight w:val="0"/>
          <w:marTop w:val="200"/>
          <w:marBottom w:val="0"/>
          <w:divBdr>
            <w:top w:val="none" w:sz="0" w:space="0" w:color="auto"/>
            <w:left w:val="none" w:sz="0" w:space="0" w:color="auto"/>
            <w:bottom w:val="none" w:sz="0" w:space="0" w:color="auto"/>
            <w:right w:val="none" w:sz="0" w:space="0" w:color="auto"/>
          </w:divBdr>
        </w:div>
      </w:divsChild>
    </w:div>
    <w:div w:id="223033171">
      <w:bodyDiv w:val="1"/>
      <w:marLeft w:val="0"/>
      <w:marRight w:val="0"/>
      <w:marTop w:val="0"/>
      <w:marBottom w:val="0"/>
      <w:divBdr>
        <w:top w:val="none" w:sz="0" w:space="0" w:color="auto"/>
        <w:left w:val="none" w:sz="0" w:space="0" w:color="auto"/>
        <w:bottom w:val="none" w:sz="0" w:space="0" w:color="auto"/>
        <w:right w:val="none" w:sz="0" w:space="0" w:color="auto"/>
      </w:divBdr>
    </w:div>
    <w:div w:id="960571097">
      <w:bodyDiv w:val="1"/>
      <w:marLeft w:val="0"/>
      <w:marRight w:val="0"/>
      <w:marTop w:val="0"/>
      <w:marBottom w:val="0"/>
      <w:divBdr>
        <w:top w:val="none" w:sz="0" w:space="0" w:color="auto"/>
        <w:left w:val="none" w:sz="0" w:space="0" w:color="auto"/>
        <w:bottom w:val="none" w:sz="0" w:space="0" w:color="auto"/>
        <w:right w:val="none" w:sz="0" w:space="0" w:color="auto"/>
      </w:divBdr>
      <w:divsChild>
        <w:div w:id="663319278">
          <w:marLeft w:val="1080"/>
          <w:marRight w:val="0"/>
          <w:marTop w:val="100"/>
          <w:marBottom w:val="0"/>
          <w:divBdr>
            <w:top w:val="none" w:sz="0" w:space="0" w:color="auto"/>
            <w:left w:val="none" w:sz="0" w:space="0" w:color="auto"/>
            <w:bottom w:val="none" w:sz="0" w:space="0" w:color="auto"/>
            <w:right w:val="none" w:sz="0" w:space="0" w:color="auto"/>
          </w:divBdr>
        </w:div>
      </w:divsChild>
    </w:div>
    <w:div w:id="1032271075">
      <w:bodyDiv w:val="1"/>
      <w:marLeft w:val="0"/>
      <w:marRight w:val="0"/>
      <w:marTop w:val="0"/>
      <w:marBottom w:val="0"/>
      <w:divBdr>
        <w:top w:val="none" w:sz="0" w:space="0" w:color="auto"/>
        <w:left w:val="none" w:sz="0" w:space="0" w:color="auto"/>
        <w:bottom w:val="none" w:sz="0" w:space="0" w:color="auto"/>
        <w:right w:val="none" w:sz="0" w:space="0" w:color="auto"/>
      </w:divBdr>
      <w:divsChild>
        <w:div w:id="1519272035">
          <w:marLeft w:val="360"/>
          <w:marRight w:val="0"/>
          <w:marTop w:val="200"/>
          <w:marBottom w:val="0"/>
          <w:divBdr>
            <w:top w:val="none" w:sz="0" w:space="0" w:color="auto"/>
            <w:left w:val="none" w:sz="0" w:space="0" w:color="auto"/>
            <w:bottom w:val="none" w:sz="0" w:space="0" w:color="auto"/>
            <w:right w:val="none" w:sz="0" w:space="0" w:color="auto"/>
          </w:divBdr>
        </w:div>
      </w:divsChild>
    </w:div>
    <w:div w:id="1210918505">
      <w:bodyDiv w:val="1"/>
      <w:marLeft w:val="0"/>
      <w:marRight w:val="0"/>
      <w:marTop w:val="0"/>
      <w:marBottom w:val="0"/>
      <w:divBdr>
        <w:top w:val="none" w:sz="0" w:space="0" w:color="auto"/>
        <w:left w:val="none" w:sz="0" w:space="0" w:color="auto"/>
        <w:bottom w:val="none" w:sz="0" w:space="0" w:color="auto"/>
        <w:right w:val="none" w:sz="0" w:space="0" w:color="auto"/>
      </w:divBdr>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47879550">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1CE8F-5174-4496-8DC3-14925DC8F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6</Pages>
  <Words>2156</Words>
  <Characters>12294</Characters>
  <Application>Microsoft Office Word</Application>
  <DocSecurity>0</DocSecurity>
  <Lines>102</Lines>
  <Paragraphs>28</Paragraphs>
  <ScaleCrop>false</ScaleCrop>
  <Company/>
  <LinksUpToDate>false</LinksUpToDate>
  <CharactersWithSpaces>14422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55</cp:revision>
  <dcterms:created xsi:type="dcterms:W3CDTF">2018-03-30T01:38:00Z</dcterms:created>
  <dcterms:modified xsi:type="dcterms:W3CDTF">2018-04-04T06:25:00Z</dcterms:modified>
</cp:coreProperties>
</file>